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F8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ПОЛОЖЕННЯ ПРО «ШКІЛЬНИЙ ТУРИСТИЧНИЙ ЗЛІТ»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С. А. Марков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lang w:val="uk-UA"/>
        </w:rPr>
      </w:pPr>
      <w:r w:rsidRPr="00620915">
        <w:rPr>
          <w:noProof/>
          <w:lang w:val="uk-UA" w:eastAsia="ru-RU"/>
        </w:rPr>
        <w:drawing>
          <wp:inline distT="0" distB="0" distL="0" distR="0">
            <wp:extent cx="4202076" cy="2365135"/>
            <wp:effectExtent l="19050" t="0" r="79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58" cy="23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F2" w:rsidRPr="00620915" w:rsidRDefault="00243AF2" w:rsidP="00620915">
      <w:pPr>
        <w:pStyle w:val="Pa3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Жить на свете без туризма невозможно никому! </w:t>
      </w:r>
    </w:p>
    <w:p w:rsidR="00243AF2" w:rsidRPr="00620915" w:rsidRDefault="00243AF2" w:rsidP="00620915">
      <w:pPr>
        <w:pStyle w:val="Pa3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Пусть в походах дождик плачет, </w:t>
      </w:r>
    </w:p>
    <w:p w:rsidR="00243AF2" w:rsidRPr="00620915" w:rsidRDefault="00243AF2" w:rsidP="00620915">
      <w:pPr>
        <w:pStyle w:val="Pa3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Пусть идём то вверх, то вниз. </w:t>
      </w:r>
    </w:p>
    <w:p w:rsidR="00243AF2" w:rsidRPr="00620915" w:rsidRDefault="00243AF2" w:rsidP="00620915">
      <w:pPr>
        <w:pStyle w:val="Pa3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Только так, а не иначе, </w:t>
      </w:r>
    </w:p>
    <w:p w:rsidR="00243AF2" w:rsidRPr="00620915" w:rsidRDefault="00243AF2" w:rsidP="00620915">
      <w:pPr>
        <w:pStyle w:val="Pa3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Только так, а не иначе </w:t>
      </w:r>
    </w:p>
    <w:p w:rsidR="00243AF2" w:rsidRPr="00620915" w:rsidRDefault="00243AF2" w:rsidP="00620915">
      <w:pPr>
        <w:pStyle w:val="Pa3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Должен жить турист! </w:t>
      </w:r>
    </w:p>
    <w:p w:rsidR="00243AF2" w:rsidRPr="00620915" w:rsidRDefault="00243AF2" w:rsidP="00620915">
      <w:pPr>
        <w:pStyle w:val="Pa3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Турслёт! Турслёт! </w:t>
      </w:r>
    </w:p>
    <w:p w:rsidR="00243AF2" w:rsidRPr="00620915" w:rsidRDefault="00243AF2" w:rsidP="00620915">
      <w:pPr>
        <w:pStyle w:val="Pa3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Да здравствует турслёт! </w:t>
      </w:r>
    </w:p>
    <w:p w:rsidR="00243AF2" w:rsidRPr="00620915" w:rsidRDefault="00243AF2" w:rsidP="00620915">
      <w:pPr>
        <w:pStyle w:val="Pa37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ПОЯСНЮВАЛЬНА ЗАПИСКА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Шкільні традиції сприяють згуртуванню за</w:t>
      </w:r>
      <w:r w:rsidRPr="00620915">
        <w:rPr>
          <w:rFonts w:ascii="Times New Roman" w:hAnsi="Times New Roman"/>
          <w:color w:val="211D1E"/>
          <w:lang w:val="uk-UA"/>
        </w:rPr>
        <w:softHyphen/>
        <w:t>гальношкільного колективу, прикрашають його життя. Доброю шкільною традицією є прове</w:t>
      </w:r>
      <w:r w:rsidRPr="00620915">
        <w:rPr>
          <w:rFonts w:ascii="Times New Roman" w:hAnsi="Times New Roman"/>
          <w:color w:val="211D1E"/>
          <w:lang w:val="uk-UA"/>
        </w:rPr>
        <w:softHyphen/>
        <w:t>дення щорічного туристичного зльоту — одного з улюблених заходів не лише учнів, але й учите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лів і батьків.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Учні 4–11-х класів виходять у лісовий масив, де змагаються в спритності, вправності, умінні ви</w:t>
      </w:r>
      <w:r w:rsidRPr="00620915">
        <w:rPr>
          <w:rFonts w:ascii="Times New Roman" w:hAnsi="Times New Roman"/>
          <w:color w:val="211D1E"/>
          <w:lang w:val="uk-UA"/>
        </w:rPr>
        <w:softHyphen/>
        <w:t>живати за екстремальних умов. Учні навчаються згуртованості, роботі в команді, проявляють фі</w:t>
      </w:r>
      <w:r w:rsidRPr="00620915">
        <w:rPr>
          <w:rFonts w:ascii="Times New Roman" w:hAnsi="Times New Roman"/>
          <w:color w:val="211D1E"/>
          <w:lang w:val="uk-UA"/>
        </w:rPr>
        <w:softHyphen/>
        <w:t>зичні, інтелектуальні та творчі здібності. Такими, хто програли, себе ніхто не вважає, тому що за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вдяки цьому заходу діти спілкуються між собой, отримують заряд бадьорості та гарного настрою на весь навчальний рік.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 xml:space="preserve">Завдання: </w:t>
      </w:r>
      <w:r w:rsidRPr="00620915">
        <w:rPr>
          <w:color w:val="211D1E"/>
          <w:lang w:val="uk-UA"/>
        </w:rPr>
        <w:t>1) популяризувати здоровий спосіб життя, сприяти гармонічному фізичному розви</w:t>
      </w:r>
      <w:r w:rsidRPr="00620915">
        <w:rPr>
          <w:color w:val="211D1E"/>
          <w:lang w:val="uk-UA"/>
        </w:rPr>
        <w:softHyphen/>
        <w:t>тку; 2) залучати учнів до занять туризмом; 3) здо</w:t>
      </w:r>
      <w:r w:rsidRPr="00620915">
        <w:rPr>
          <w:color w:val="211D1E"/>
          <w:lang w:val="uk-UA"/>
        </w:rPr>
        <w:softHyphen/>
        <w:t>бувати руховий досвід за допомогою опанування різних рухових дій і формування вмінь застосову</w:t>
      </w:r>
      <w:r w:rsidRPr="00620915">
        <w:rPr>
          <w:color w:val="211D1E"/>
          <w:lang w:val="uk-UA"/>
        </w:rPr>
        <w:softHyphen/>
        <w:t>вати їх у різних умовах; 4) пропагувати дбайливе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ставлення до природи; 5) визначити кращі коман</w:t>
      </w:r>
      <w:r w:rsidRPr="00620915">
        <w:rPr>
          <w:rFonts w:ascii="Times New Roman" w:hAnsi="Times New Roman"/>
          <w:color w:val="211D1E"/>
          <w:lang w:val="uk-UA"/>
        </w:rPr>
        <w:softHyphen/>
        <w:t>ди та учасників; 6) виховувати моральну самосві</w:t>
      </w:r>
      <w:r w:rsidRPr="00620915">
        <w:rPr>
          <w:rFonts w:ascii="Times New Roman" w:hAnsi="Times New Roman"/>
          <w:color w:val="211D1E"/>
          <w:lang w:val="uk-UA"/>
        </w:rPr>
        <w:softHyphen/>
        <w:t>домість, колективізм, цілеспрямованість, упевне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ність, витримку.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Учасники зльоту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lastRenderedPageBreak/>
        <w:t>У змаганнях беруть участь команди 4–8-х кла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сів у складі 10 учасників (5 хлопців і 5 дівчат) і 2 запасних. Клас може виставити не більше ніж дві команди. Очолює команду класний керівник (можна залучати батьків).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Програма зльоту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Спортивні види: </w:t>
      </w:r>
    </w:p>
    <w:p w:rsidR="00243AF2" w:rsidRPr="00620915" w:rsidRDefault="00243AF2" w:rsidP="00620915">
      <w:pPr>
        <w:pStyle w:val="Default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туристична техніка (смуга перешкод); </w:t>
      </w:r>
    </w:p>
    <w:p w:rsidR="00243AF2" w:rsidRPr="00620915" w:rsidRDefault="00243AF2" w:rsidP="00620915">
      <w:pPr>
        <w:pStyle w:val="Default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спортивне орієнтування; </w:t>
      </w:r>
    </w:p>
    <w:p w:rsidR="00243AF2" w:rsidRPr="00620915" w:rsidRDefault="00243AF2" w:rsidP="00620915">
      <w:pPr>
        <w:pStyle w:val="Default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пошуково-рятувальні роботи; </w:t>
      </w:r>
    </w:p>
    <w:p w:rsidR="00243AF2" w:rsidRPr="00620915" w:rsidRDefault="00243AF2" w:rsidP="00620915">
      <w:pPr>
        <w:pStyle w:val="Default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естафета.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Конкурсні види: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краєзнавство;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конкурс кухарів;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конкурс медиків;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конкурс біологів;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туристичні навички (побут на зльоті);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конкурс художньої самодіяльності та туристичних пісень;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конкурс туристичних газет;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конкурс емблем команд; </w:t>
      </w:r>
    </w:p>
    <w:p w:rsidR="00243AF2" w:rsidRPr="00620915" w:rsidRDefault="00243AF2" w:rsidP="00620915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конкурс звітів.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Прийом і забезпечення команд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Команди повинні мати заявку, підписану класним керівником і завірену лікарем школи. Витрати на харчування та спорядження — за ра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хунок учасників зльоту (школа продуктами та спорядженням команд не забезпечує).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Підбиття підсумків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Підсумки підбивають щодо трьох груп: 4-ті, 5–6-ті та 7–8-мі класи. Переможцями шкільно</w:t>
      </w:r>
      <w:r w:rsidRPr="00620915">
        <w:rPr>
          <w:color w:val="211D1E"/>
          <w:lang w:val="uk-UA"/>
        </w:rPr>
        <w:softHyphen/>
        <w:t>го зльоту є команди, які набрали найменшу суму місць у змаганнях і конкурсах. Призерів шкіль</w:t>
      </w:r>
      <w:r w:rsidRPr="00620915">
        <w:rPr>
          <w:color w:val="211D1E"/>
          <w:lang w:val="uk-UA"/>
        </w:rPr>
        <w:softHyphen/>
        <w:t>ного зльоту в окремих видах програми нагороджу</w:t>
      </w:r>
      <w:r w:rsidRPr="00620915">
        <w:rPr>
          <w:color w:val="211D1E"/>
          <w:lang w:val="uk-UA"/>
        </w:rPr>
        <w:softHyphen/>
        <w:t>ють грамотами та призами. Команди-переможни</w:t>
      </w:r>
      <w:r w:rsidRPr="00620915">
        <w:rPr>
          <w:color w:val="211D1E"/>
          <w:lang w:val="uk-UA"/>
        </w:rPr>
        <w:softHyphen/>
        <w:t>ці в загальному заліку у своїх вікових групах на</w:t>
      </w:r>
      <w:r w:rsidRPr="00620915">
        <w:rPr>
          <w:color w:val="211D1E"/>
          <w:lang w:val="uk-UA"/>
        </w:rPr>
        <w:softHyphen/>
        <w:t>городжують грамотами й цінними подарунками.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План проведення зльоту юних туристів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7795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195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Час </w:t>
            </w:r>
          </w:p>
        </w:tc>
        <w:tc>
          <w:tcPr>
            <w:tcW w:w="779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Захід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9746" w:type="dxa"/>
            <w:gridSpan w:val="2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1 - й день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47"/>
        </w:trPr>
        <w:tc>
          <w:tcPr>
            <w:tcW w:w="1951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lastRenderedPageBreak/>
              <w:t xml:space="preserve">9:00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10:00–12:00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12:00–12:30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13:00–14:00 14:00–15:00 15:00–16:00 16:00–19:00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19:00–20:00 20:00–21:00 21:00–23:00 21:30–22:00 </w:t>
            </w:r>
          </w:p>
          <w:p w:rsidR="00243AF2" w:rsidRPr="00620915" w:rsidRDefault="00243AF2" w:rsidP="00620915">
            <w:pPr>
              <w:pStyle w:val="Default"/>
              <w:spacing w:line="360" w:lineRule="auto"/>
              <w:rPr>
                <w:lang w:val="uk-UA"/>
              </w:rPr>
            </w:pPr>
          </w:p>
          <w:p w:rsidR="00243AF2" w:rsidRPr="00620915" w:rsidRDefault="00243AF2" w:rsidP="00620915">
            <w:pPr>
              <w:pStyle w:val="Default"/>
              <w:spacing w:line="360" w:lineRule="auto"/>
              <w:rPr>
                <w:lang w:val="uk-UA"/>
              </w:rPr>
            </w:pP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23:00 </w:t>
            </w:r>
          </w:p>
        </w:tc>
        <w:tc>
          <w:tcPr>
            <w:tcW w:w="7795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Виїзд зі школи.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Заїзд команд, розміщення та встанов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лення табору.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Засідання головної суддівської коле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гії разом із класними керівниками та капітанами команд.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Парад відкриття туристичного зльоту.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Обід, робота побутової комісії.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Конкурс медиків.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Змагання з туристичної техніки (смуга перешкод).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Вечеря, робота побутової комісії.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Конкурс краєзнавців.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Вечір відпочинку, дискотека.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Засідання головної суддівської колегії разом із класними керівниками й капітанами команд.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Відбій, робота побутової комісії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9746" w:type="dxa"/>
            <w:gridSpan w:val="2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2 - й день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47"/>
        </w:trPr>
        <w:tc>
          <w:tcPr>
            <w:tcW w:w="1951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8:30–9:00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9:00–10:00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10:00–14:00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14:00–15:00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15:00–16:00 16:00–20:00 20:00–21:00 21:00–22:00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22:00–23:00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22:00–22:30 </w:t>
            </w:r>
          </w:p>
          <w:p w:rsidR="00243AF2" w:rsidRPr="00620915" w:rsidRDefault="00243AF2" w:rsidP="00620915">
            <w:pPr>
              <w:pStyle w:val="Default"/>
              <w:spacing w:line="360" w:lineRule="auto"/>
              <w:rPr>
                <w:lang w:val="uk-UA"/>
              </w:rPr>
            </w:pPr>
          </w:p>
          <w:p w:rsidR="00243AF2" w:rsidRPr="00620915" w:rsidRDefault="00243AF2" w:rsidP="00620915">
            <w:pPr>
              <w:pStyle w:val="Default"/>
              <w:spacing w:line="360" w:lineRule="auto"/>
              <w:rPr>
                <w:lang w:val="uk-UA"/>
              </w:rPr>
            </w:pP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23:00 </w:t>
            </w:r>
          </w:p>
        </w:tc>
        <w:tc>
          <w:tcPr>
            <w:tcW w:w="7795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Підйом.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Сніданок, робота побутової комісії.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Засідання головної суддівської колегії разом із класними керівниками й капітанами команд.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Змагання з пошуково-рятувальних робіт.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Обід, робота побутової комісії.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Конкурс біологів.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Змагання зі спортивного орієнтування.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Вечеря, робота побутової комісії.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Конкурси кухарів і художньої са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модіяльності.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Вечір відпочинку, дискотека.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Засідання головної суддівської колегії разом із класними керівниками й капітанами команд.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Відбій, робота побутової комісії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9746" w:type="dxa"/>
            <w:gridSpan w:val="2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3 - й день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077"/>
        </w:trPr>
        <w:tc>
          <w:tcPr>
            <w:tcW w:w="1951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8:30–9:00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9:00–10:00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10:00–11:30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lastRenderedPageBreak/>
              <w:t xml:space="preserve">11:30–12:00 </w:t>
            </w:r>
          </w:p>
          <w:p w:rsidR="00243AF2" w:rsidRPr="00620915" w:rsidRDefault="00243AF2" w:rsidP="00620915">
            <w:pPr>
              <w:pStyle w:val="Default"/>
              <w:spacing w:line="360" w:lineRule="auto"/>
              <w:rPr>
                <w:lang w:val="uk-UA"/>
              </w:rPr>
            </w:pP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12:00–13:00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13:00–15:00 </w:t>
            </w:r>
          </w:p>
        </w:tc>
        <w:tc>
          <w:tcPr>
            <w:tcW w:w="7795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lastRenderedPageBreak/>
              <w:t xml:space="preserve">Підйом.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Сніданок, робота побутової комісії.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Конкурси газет і емблем.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Естафета.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lastRenderedPageBreak/>
              <w:t xml:space="preserve">Засідання головної суддівської колегії разом із класними керівниками й капітанами команд.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Парад закриття туристичного зльоту.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Від’їзд команд, робота побутової комісії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План проведення зльоту юних туристів для 4-х класів (2-й день)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7917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80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Час </w:t>
            </w:r>
          </w:p>
        </w:tc>
        <w:tc>
          <w:tcPr>
            <w:tcW w:w="7917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Захід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04"/>
        </w:trPr>
        <w:tc>
          <w:tcPr>
            <w:tcW w:w="1809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8:00–9:00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9:00–10:00 </w:t>
            </w:r>
          </w:p>
          <w:p w:rsidR="00243AF2" w:rsidRPr="00620915" w:rsidRDefault="00243AF2" w:rsidP="00620915">
            <w:pPr>
              <w:pStyle w:val="Default"/>
              <w:spacing w:line="360" w:lineRule="auto"/>
              <w:rPr>
                <w:lang w:val="uk-UA"/>
              </w:rPr>
            </w:pP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10:00–14:00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14:00–15:00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15:00–16:00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16:00–17:00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17:00–18:00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18:00–19:00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19:00–20:00 </w:t>
            </w:r>
          </w:p>
        </w:tc>
        <w:tc>
          <w:tcPr>
            <w:tcW w:w="7917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Заїзд команд, розміщення та встанов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лення табору.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Засідання головної суддівської колегії разом із класними керівниками й капітанами команд.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Змагання з пошуково-рятувальних робіт.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Обід, робота побутової комісії.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Конкурс медиків, краєзнавців і біологів.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Естафета.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Конкурси кухарів та художньої самодіяльності.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Конкурси газет і емблем. </w:t>
            </w:r>
          </w:p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Від’їзд команд, робота побутової комісії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Умови проведення змагань на туристичній смузі перешкод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Команди в повному складі долають смугу пе</w:t>
      </w:r>
      <w:r w:rsidRPr="00620915">
        <w:rPr>
          <w:rFonts w:ascii="Times New Roman" w:hAnsi="Times New Roman"/>
          <w:color w:val="211D1E"/>
          <w:lang w:val="uk-UA"/>
        </w:rPr>
        <w:softHyphen/>
        <w:t>решкод. Дистанція завдовжки 1 500 м. Учасники можуть не чекаючи, поки решта учасників коман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ди подолають попередні етапи, долати наступні. Фініш команди — за останнім учасником.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Орієнтовні етапи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1. Біг пересіченою місцевістю.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2. Подолання умовного «болота» по «купинах».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3. Переправа через яр, рів, струмок по колоді.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4. Спуск крутим схилом.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5. Траверс.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6. «Маятник»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7. Установлення та знімання намету.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8. Розпалення багаття.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9. Підйом крутим схилом.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10. Паралельна переправа.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11. «Мишоловка»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Одяг учасників — закритий костюм.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lastRenderedPageBreak/>
        <w:t>Команда долає дистанцію по своєму боці (лі</w:t>
      </w:r>
      <w:r w:rsidRPr="00620915">
        <w:rPr>
          <w:rFonts w:ascii="Times New Roman" w:hAnsi="Times New Roman"/>
          <w:color w:val="211D1E"/>
          <w:lang w:val="uk-UA"/>
        </w:rPr>
        <w:softHyphen/>
        <w:t>вому або правому). У випадку переходу на інший бік подолання дистанції команду знімають зі зма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гань, вона займає останнє місце.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На кожному етапі команда може отримувати штрафні очки, що мають свою «цінність» (у се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кундах). Загальний час визначають із чистого часу подолання дистанції плюс штрафний час.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Умови проведення естафети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Беруть участь команди в складі 4 учасників (2 хлопців і 2 дівчат). Дистанція завдовжки 500 м.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Перший учасник залишається на старті, ре</w:t>
      </w:r>
      <w:r w:rsidRPr="00620915">
        <w:rPr>
          <w:rFonts w:ascii="Times New Roman" w:hAnsi="Times New Roman"/>
          <w:color w:val="211D1E"/>
          <w:lang w:val="uk-UA"/>
        </w:rPr>
        <w:softHyphen/>
        <w:t>шта розподіляється за етапами. Подолавши свій етап, учасник передає естафетну паличку наступ</w:t>
      </w:r>
      <w:r w:rsidRPr="00620915">
        <w:rPr>
          <w:rFonts w:ascii="Times New Roman" w:hAnsi="Times New Roman"/>
          <w:color w:val="211D1E"/>
          <w:lang w:val="uk-UA"/>
        </w:rPr>
        <w:softHyphen/>
        <w:t>ному учасникові своєї команди. Перемагає коман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да, яка має найкращий час подолання всієї дистанції.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Одяг учасників — закритий костюм.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Команда долає дистанцію по своєму боці (ліво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му або правому). У випадку переходу на інший бік команду позбавляють права участі у змаганнях, вона займає останнє місце. </w:t>
      </w:r>
    </w:p>
    <w:p w:rsidR="00243AF2" w:rsidRPr="00620915" w:rsidRDefault="00243AF2" w:rsidP="00620915">
      <w:pPr>
        <w:pStyle w:val="Pa30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Умови проведення змагань із пошуково-рятувальних робіт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 змаганнях беруть участь команди в складі 10 учасників (не менше ніж 4 дівчат). Класний керівник може супроводжувати команду по дистанції, не втручаючись у її дії на етапах. Змаган</w:t>
      </w:r>
      <w:r w:rsidRPr="00620915">
        <w:rPr>
          <w:rFonts w:ascii="Times New Roman" w:hAnsi="Times New Roman"/>
          <w:color w:val="211D1E"/>
          <w:lang w:val="uk-UA"/>
        </w:rPr>
        <w:softHyphen/>
        <w:t>ня складаються із двох частин: перша відбуваєть</w:t>
      </w:r>
      <w:r w:rsidRPr="00620915">
        <w:rPr>
          <w:rFonts w:ascii="Times New Roman" w:hAnsi="Times New Roman"/>
          <w:color w:val="211D1E"/>
          <w:lang w:val="uk-UA"/>
        </w:rPr>
        <w:softHyphen/>
        <w:t>ся у таборі, друга — це коловий маршрут у зада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ному напрямку із проходженням етапів.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Етапи першої частини: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речівка (девіз команди);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«мерзляк»;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«глушняк»;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пошук;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«снаряга»;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«стрілок».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left="698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Етапи другої частини: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топографія;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паралельна переправа;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гать;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в’язання вузлів;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колода;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спуск і підйом;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підйом, траверс і спуск із альпенштоком;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lastRenderedPageBreak/>
        <w:t xml:space="preserve">багаття;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транспортування «постраждалого»;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установлення намету; </w:t>
      </w:r>
    </w:p>
    <w:p w:rsidR="00243AF2" w:rsidRPr="00620915" w:rsidRDefault="00243AF2" w:rsidP="00620915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оцінювання відстані, висоти й сторони світу.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Кожний етап має свою вартість (у балах) і контрольний час (КЧ), перевищивши який ко</w:t>
      </w:r>
      <w:r w:rsidRPr="00620915">
        <w:rPr>
          <w:color w:val="211D1E"/>
          <w:lang w:val="uk-UA"/>
        </w:rPr>
        <w:softHyphen/>
        <w:t>манду знімають із етапу, хоча вона й продовжує рух маршрутом. Результат проходження етапів визначають шляхом вирахування з «ціни» етапу штрафних балів. Команда починає працювати на етапі лише в повному складі. Якщо етап зайня</w:t>
      </w:r>
      <w:r w:rsidRPr="00620915">
        <w:rPr>
          <w:color w:val="211D1E"/>
          <w:lang w:val="uk-UA"/>
        </w:rPr>
        <w:softHyphen/>
        <w:t>тий, то на прохання капітана команди суддя фік</w:t>
      </w:r>
      <w:r w:rsidRPr="00620915">
        <w:rPr>
          <w:color w:val="211D1E"/>
          <w:lang w:val="uk-UA"/>
        </w:rPr>
        <w:softHyphen/>
        <w:t>сує відсічення загального часу (за наявності всіх учасників команди). Фінішує команда на етапі, з якого починала свій маршрут.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Умови проведення змагання зі спортивного орієнтування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Змагання проводять згідно з Правилами зма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гань зі спортивного орієнтування. Склад команди: 5 дівчат і 5 хлопців.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Учасникам необхідно в найкоротший термін знайти розташовані на місцевості контрольні пункти (КП) з використанням карти, отриманої на старті, і компаса. Учасник зобов’язаний зро</w:t>
      </w:r>
      <w:r w:rsidRPr="00620915">
        <w:rPr>
          <w:rFonts w:ascii="Times New Roman" w:hAnsi="Times New Roman"/>
          <w:color w:val="211D1E"/>
          <w:lang w:val="uk-UA"/>
        </w:rPr>
        <w:softHyphen/>
        <w:t>бити позначку у своїй картці, приготовленій до змагань. Картку разом із картою здають на фіні</w:t>
      </w:r>
      <w:r w:rsidRPr="00620915">
        <w:rPr>
          <w:rFonts w:ascii="Times New Roman" w:hAnsi="Times New Roman"/>
          <w:color w:val="211D1E"/>
          <w:lang w:val="uk-UA"/>
        </w:rPr>
        <w:softHyphen/>
        <w:t>ші. Якщо учасник порушив правила (перевищив контрольний час, загубив картку, порушив поря</w:t>
      </w:r>
      <w:r w:rsidRPr="00620915">
        <w:rPr>
          <w:rFonts w:ascii="Times New Roman" w:hAnsi="Times New Roman"/>
          <w:color w:val="211D1E"/>
          <w:lang w:val="uk-UA"/>
        </w:rPr>
        <w:softHyphen/>
        <w:t>док проходження КП або не знайшов їх), то його результат не зараховують. Результат учасника ви</w:t>
      </w:r>
      <w:r w:rsidRPr="00620915">
        <w:rPr>
          <w:rFonts w:ascii="Times New Roman" w:hAnsi="Times New Roman"/>
          <w:color w:val="211D1E"/>
          <w:lang w:val="uk-UA"/>
        </w:rPr>
        <w:softHyphen/>
        <w:t>значають за найменшим часом проходження дистанції. Результат команди визначають за часом 4 дівчат і 4 хлопців, які продемонстрували най</w:t>
      </w:r>
      <w:r w:rsidRPr="00620915">
        <w:rPr>
          <w:rFonts w:ascii="Times New Roman" w:hAnsi="Times New Roman"/>
          <w:color w:val="211D1E"/>
          <w:lang w:val="uk-UA"/>
        </w:rPr>
        <w:softHyphen/>
        <w:t>кращий час. Класний керівник має надати стар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шому судді зі спортивного орієнтування заявку про учасників за 3 год до початку змагань.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Технічна інформація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Ліс хвойний. Карта кольорова. Масштаб 1:15 000 (1 см — 150 м). Можливі нові дороги та просіки, що не позначені на карті. Усі КП стоять на коректних точках, наявних як на місцевості, так і на карті.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Межі району орієнтування (зазначити межі з півночі, сходу, півдня й заходу). У випадку втрати орієнтування виходити (зазначити, куди). Контрольний час орієнтування — 2 год. </w:t>
      </w:r>
    </w:p>
    <w:p w:rsidR="00243AF2" w:rsidRPr="00620915" w:rsidRDefault="00243AF2" w:rsidP="00620915">
      <w:pPr>
        <w:pStyle w:val="Default"/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b/>
          <w:bCs/>
          <w:color w:val="211D1E"/>
          <w:lang w:val="uk-UA"/>
        </w:rPr>
        <w:t xml:space="preserve">Умови проведення конкурсів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Конкурс краєзнавців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I тур. </w:t>
      </w:r>
      <w:r w:rsidRPr="00620915">
        <w:rPr>
          <w:rFonts w:ascii="Times New Roman" w:hAnsi="Times New Roman"/>
          <w:color w:val="211D1E"/>
          <w:lang w:val="uk-UA"/>
        </w:rPr>
        <w:t>Від команди беруть участь двоє учасни</w:t>
      </w:r>
      <w:r w:rsidRPr="00620915">
        <w:rPr>
          <w:rFonts w:ascii="Times New Roman" w:hAnsi="Times New Roman"/>
          <w:color w:val="211D1E"/>
          <w:lang w:val="uk-UA"/>
        </w:rPr>
        <w:softHyphen/>
        <w:t>ків. Кожний учасник відповідає на запитання тес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ту, обираючи один із варіантів відповіді.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II тур. </w:t>
      </w:r>
      <w:r w:rsidRPr="00620915">
        <w:rPr>
          <w:rFonts w:ascii="Times New Roman" w:hAnsi="Times New Roman"/>
          <w:color w:val="211D1E"/>
          <w:lang w:val="uk-UA"/>
        </w:rPr>
        <w:t xml:space="preserve">Беруть участь учасники, які набрали найбільшу кількість балів у I турі. Тур проводять у вигляді тестування.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lastRenderedPageBreak/>
        <w:t xml:space="preserve">Конкурс медиків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Від команди беруть участь двоє учасників. Учасники відповідають на запитання тесту, оби</w:t>
      </w:r>
      <w:r w:rsidRPr="00620915">
        <w:rPr>
          <w:rFonts w:ascii="Times New Roman" w:hAnsi="Times New Roman"/>
          <w:color w:val="211D1E"/>
          <w:lang w:val="uk-UA"/>
        </w:rPr>
        <w:softHyphen/>
        <w:t>раючи один із варіантів відповіді, а також нада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ють першу допомогу умовному потерпілому у разі травми, зазначеної суддями, використовуючи свою аптечку. </w:t>
      </w:r>
    </w:p>
    <w:p w:rsidR="00243AF2" w:rsidRPr="00620915" w:rsidRDefault="00243AF2" w:rsidP="00620915">
      <w:pPr>
        <w:pStyle w:val="Pa40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Конкурс біологів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Від команди беруть участь двоє учасників. Учасники відповідають на запитання тесту, обираючи один із варіантів відповіді, а також визна</w:t>
      </w:r>
      <w:r w:rsidRPr="00620915">
        <w:rPr>
          <w:color w:val="211D1E"/>
          <w:lang w:val="uk-UA"/>
        </w:rPr>
        <w:softHyphen/>
        <w:t xml:space="preserve">чають назви запропонованих рослин.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Конкурс художньої самодіяльності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Кількість учасників і номерів не обмежені. Ко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манда може підготувати пісню, вірш, інсценівку та ін.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Оцінюють масовість, кількість номерів, вико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нання, оригінальність.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Конкурс стіннівок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 конкурсі беруть участь двоє учасників. За певний час необхідно оформити стіннівку на ту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ристичну тему.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Можна використовувати заздалегідь приготов</w:t>
      </w:r>
      <w:r w:rsidRPr="00620915">
        <w:rPr>
          <w:rFonts w:ascii="Times New Roman" w:hAnsi="Times New Roman"/>
          <w:color w:val="211D1E"/>
          <w:lang w:val="uk-UA"/>
        </w:rPr>
        <w:softHyphen/>
        <w:t>лені фотографії, вирізки, вірші, ребуси, жарти та ін. До початку конкурсу учасники повинні мати всі необхідні приналежності (ватман, олівці, пен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злики, фарби та ін.).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Конкурс емблем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Команда має презентувати суддям емблему, що відображає клас і назву команди.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Конкурс кухарів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Команда надає суддівській колегії не менше ніж одну страву, приготовлену в польових умо</w:t>
      </w:r>
      <w:r w:rsidRPr="00620915">
        <w:rPr>
          <w:rFonts w:ascii="Times New Roman" w:hAnsi="Times New Roman"/>
          <w:color w:val="211D1E"/>
          <w:lang w:val="uk-UA"/>
        </w:rPr>
        <w:softHyphen/>
        <w:t>вах. Оцінюють смакові якості, оформлення, сер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вірування.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Туристичні навички (побут)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Під час проведення зльоту працює побутова комісія, яка перевіряє такі показники: </w:t>
      </w:r>
    </w:p>
    <w:p w:rsidR="00243AF2" w:rsidRPr="00620915" w:rsidRDefault="00243AF2" w:rsidP="00620915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виконання правил поведінки на зльоті; </w:t>
      </w:r>
    </w:p>
    <w:p w:rsidR="00243AF2" w:rsidRPr="00620915" w:rsidRDefault="00243AF2" w:rsidP="00620915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техніку безпеки; </w:t>
      </w:r>
    </w:p>
    <w:p w:rsidR="00243AF2" w:rsidRPr="00620915" w:rsidRDefault="00243AF2" w:rsidP="00620915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чистоту та порядок на території табору; </w:t>
      </w:r>
    </w:p>
    <w:p w:rsidR="00243AF2" w:rsidRPr="00620915" w:rsidRDefault="00243AF2" w:rsidP="00620915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використання та зберігання посуду та продуктів.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За невиконання встановлених правил коман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да отримує штрафні очки, що враховують під час підбиття підсумків зльоту.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Конкурс звітів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Команда звітує про участь у туристичному зльоті у вигляді тексту на аркушах формату А4 (рукописний, друкований або електронний).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Звіт має містити опис кожного дня турзльоту із доданими фотографіями.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lastRenderedPageBreak/>
        <w:t xml:space="preserve">Зміст звіту: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довідкові відомості;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провідна організація;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>склад команди, зокрема помічники та клас</w:t>
      </w:r>
      <w:r w:rsidRPr="00620915">
        <w:rPr>
          <w:rFonts w:ascii="Times New Roman" w:hAnsi="Times New Roman" w:cs="Times New Roman"/>
          <w:color w:val="211D1E"/>
          <w:lang w:val="uk-UA"/>
        </w:rPr>
        <w:softHyphen/>
        <w:t xml:space="preserve">ний керівник;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стислі відомості про район проведення зльоту;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>опис турзльоту (змагання, життя в таборі, вра</w:t>
      </w:r>
      <w:r w:rsidRPr="00620915">
        <w:rPr>
          <w:rFonts w:ascii="Times New Roman" w:hAnsi="Times New Roman" w:cs="Times New Roman"/>
          <w:color w:val="211D1E"/>
          <w:lang w:val="uk-UA"/>
        </w:rPr>
        <w:softHyphen/>
        <w:t xml:space="preserve">ження, настрій, гумор та ін.);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опис першого дня;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опис другого дня;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опис третього дня;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перелік особистого спорядження;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перелік групового спорядження;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перелік медичної аптечки; </w:t>
      </w:r>
    </w:p>
    <w:p w:rsidR="00243AF2" w:rsidRPr="00620915" w:rsidRDefault="00243AF2" w:rsidP="00620915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перелік продуктів харчування в поході. </w:t>
      </w:r>
    </w:p>
    <w:p w:rsidR="00243AF2" w:rsidRPr="00620915" w:rsidRDefault="00243AF2" w:rsidP="00620915">
      <w:pPr>
        <w:pStyle w:val="Pa31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Звіт надають до суддівської колегії протягом 1 тижня після завершення туристичного зльоту. </w:t>
      </w:r>
    </w:p>
    <w:p w:rsidR="00243AF2" w:rsidRPr="00620915" w:rsidRDefault="00243AF2" w:rsidP="00620915">
      <w:pPr>
        <w:pStyle w:val="Default"/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b/>
          <w:bCs/>
          <w:color w:val="211D1E"/>
          <w:lang w:val="uk-UA"/>
        </w:rPr>
        <w:t xml:space="preserve">Змагання з туристичної техніки (смуга перешкод)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Перед стартом команда шикується в одну ше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ренгу. Суддя дає старт і засікає час.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Частина команди залишається на першому етапі, решта учасників біжить до наступного. Усі етапи учасники долають по одному.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 разі неправильного проходження етапу суд</w:t>
      </w:r>
      <w:r w:rsidRPr="00620915">
        <w:rPr>
          <w:rFonts w:ascii="Times New Roman" w:hAnsi="Times New Roman"/>
          <w:color w:val="211D1E"/>
          <w:lang w:val="uk-UA"/>
        </w:rPr>
        <w:softHyphen/>
        <w:t>дя зазначає на помилки й призначає штраф, учасникові не обов’язково зупинятися або затримува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тися на етапі. Він має зупинитися лише на вимогу судді.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Фініш команди зараховується за наявності всіх учасників і проходженні останнього етапу.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Зняття намету </w:t>
      </w:r>
    </w:p>
    <w:p w:rsidR="00243AF2" w:rsidRPr="00620915" w:rsidRDefault="00243AF2" w:rsidP="00620915">
      <w:pPr>
        <w:pStyle w:val="Pa31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Учасники знімають і звертають намет, переві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ряючи наявність двох основних стійок і 10 кілочків. </w:t>
      </w:r>
    </w:p>
    <w:p w:rsidR="00243AF2" w:rsidRPr="00620915" w:rsidRDefault="00243AF2" w:rsidP="00620915">
      <w:pPr>
        <w:pStyle w:val="Pa4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«Купини»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Етап обладнано штучними купинами (пеньки, цеглини), установленими зиґзаґоподібно. Учасник долає етап лише по «купинах». Оступившись однією або обома ногами, учасник продовжує рух із цієї самої «купини». </w:t>
      </w:r>
    </w:p>
    <w:p w:rsidR="00243AF2" w:rsidRPr="00620915" w:rsidRDefault="00243AF2" w:rsidP="00620915">
      <w:pPr>
        <w:pStyle w:val="Pa4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Розпалення багаття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 має, використовуючи заздалегідь приготовлений пучок гілок і сірники, перепалити нитку, що натягнута між двома кілочками. Забо</w:t>
      </w:r>
      <w:r w:rsidRPr="00620915">
        <w:rPr>
          <w:rFonts w:ascii="Times New Roman" w:hAnsi="Times New Roman"/>
          <w:color w:val="211D1E"/>
          <w:lang w:val="uk-UA"/>
        </w:rPr>
        <w:softHyphen/>
        <w:t>ронено піднімати пучок, що палає, вище зазначе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ного рівня або використовувати горючі речовини. </w:t>
      </w:r>
    </w:p>
    <w:p w:rsidR="00243AF2" w:rsidRPr="00620915" w:rsidRDefault="00243AF2" w:rsidP="00620915">
      <w:pPr>
        <w:pStyle w:val="Pa43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lastRenderedPageBreak/>
        <w:t xml:space="preserve">Подолання завалу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Етап — це природній лісовий завал. Учасники самі обирають способи подолання перешкоди (під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лізання або перелізання через дерева).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«Маятник»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Учасник має подолати певну відстань із вико</w:t>
      </w:r>
      <w:r w:rsidRPr="00620915">
        <w:rPr>
          <w:color w:val="211D1E"/>
          <w:lang w:val="uk-UA"/>
        </w:rPr>
        <w:softHyphen/>
        <w:t>ристанням укріпленої на дереві мотузки або кана</w:t>
      </w:r>
      <w:r w:rsidRPr="00620915">
        <w:rPr>
          <w:color w:val="211D1E"/>
          <w:lang w:val="uk-UA"/>
        </w:rPr>
        <w:softHyphen/>
        <w:t>ту, не торкаючись землі.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Паралельна переправа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Між двома деревами паралельно одна одній натягнуто мотузки.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Учасник, тримаючись за верхню мотузку, пе</w:t>
      </w:r>
      <w:r w:rsidRPr="00620915">
        <w:rPr>
          <w:rFonts w:ascii="Times New Roman" w:hAnsi="Times New Roman"/>
          <w:color w:val="211D1E"/>
          <w:lang w:val="uk-UA"/>
        </w:rPr>
        <w:softHyphen/>
        <w:t>ресувається приставними кроками по нижній мо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тузці.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Гать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Використовуючи жердини та встановлені опо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ри, учасники долають заболочену ділянку.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Учасник, перекладаючи жердини, пересува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ється по них кілька прольотів до кінця етапу.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«Мишоловка»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 по-пластунськи долає встановлені во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рота, не збиваючи планки.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Переправа по колоді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Під час переправи дозволено будь-який спосіб пересування. Учасник, тримаючись за поруччя, переходить на протилежний берег. </w:t>
      </w:r>
    </w:p>
    <w:p w:rsidR="00243AF2" w:rsidRPr="00620915" w:rsidRDefault="00243AF2" w:rsidP="00620915">
      <w:pPr>
        <w:pStyle w:val="Pa40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Спуск крутим схилом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Спуск здійснюють у спортивний спосіб по за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кріпленій на одному кінці мотузці.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 спускається задом або боком, утри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муючи руками мотузку та спираючись ногами у схил. </w:t>
      </w:r>
    </w:p>
    <w:p w:rsidR="00243AF2" w:rsidRPr="00620915" w:rsidRDefault="00243AF2" w:rsidP="00620915">
      <w:pPr>
        <w:pStyle w:val="Pa40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Підйом крутим схилом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Підйом здійснюють у спортивний спосіб по за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кріпленій на одному кінці мотузці.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Учасник піднімається, перебираючи руками по мотузці та спираючись ногами у схил. </w:t>
      </w:r>
    </w:p>
    <w:p w:rsidR="00243AF2" w:rsidRPr="00620915" w:rsidRDefault="00243AF2" w:rsidP="00620915">
      <w:pPr>
        <w:pStyle w:val="Pa40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Перенесення «потерпілого»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Етап долають троє учасників команди, решта пропускає.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Двоє учасників беруться за руки та саджають на них третього учасника («потерпілого»). Довжи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ну етапу зазначає суддя.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До кінця етапу «потерпілий» не має права під</w:t>
      </w:r>
      <w:r w:rsidRPr="00620915">
        <w:rPr>
          <w:rFonts w:ascii="Times New Roman" w:hAnsi="Times New Roman"/>
          <w:color w:val="211D1E"/>
          <w:lang w:val="uk-UA"/>
        </w:rPr>
        <w:softHyphen/>
        <w:t>водитися, повертатися, у будь-який спосіб втруча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тися в дії команди. </w:t>
      </w:r>
    </w:p>
    <w:p w:rsidR="00243AF2" w:rsidRPr="00620915" w:rsidRDefault="00243AF2" w:rsidP="00620915">
      <w:pPr>
        <w:pStyle w:val="Pa40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Установлення намету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Учасники встановлюють намет, використову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ючи 2 основні стійки та 10 кілочків.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lastRenderedPageBreak/>
        <w:t xml:space="preserve">Намет має бути застібнутим, не мати складок на скатах і провисання конька.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Якщо намет установлено з помилками, коман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да має право їх виправити.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Система штрафів смуги перешкод: 1 бал штра</w:t>
      </w:r>
      <w:r w:rsidRPr="00620915">
        <w:rPr>
          <w:color w:val="211D1E"/>
          <w:lang w:val="uk-UA"/>
        </w:rPr>
        <w:softHyphen/>
        <w:t>фу — 10 с штрафного часу.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загальні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03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кілочка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Складки на скатах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Збита планка «Мишоловки»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Відсутність необхідного спорядження (за кожну річ)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Запізнення на місце старту (1 хв)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Помилка під час транспортування «потерпілого»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«Потерпілий» втручається в дії команди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9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Торкання землі однієї ногою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Використання більше ніж одного сірника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Неправильне положення «потерпіло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го» щодо рельєфу та місцевості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Зривання із самозатриманням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Неправильне перепалювання нитки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Загальний перекіс намету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18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Використання суддівських сірників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19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20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жердини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Відсутність спеціального спорядження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«постраждалого»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Знаходження учасника під колодою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10 балів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щодо установлення та зняття намету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21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Запізнення на місце старту (1 хв)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lastRenderedPageBreak/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Втрата кілочка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Хвилі на скатах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6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Загальний перекіс намету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6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>Втрата обов’язкового групового спо</w:t>
            </w:r>
            <w:r w:rsidRPr="00620915">
              <w:rPr>
                <w:rFonts w:cs="SchoolBookC"/>
                <w:color w:val="211D1E"/>
                <w:lang w:val="uk-UA"/>
              </w:rPr>
              <w:softHyphen/>
              <w:t xml:space="preserve">рядження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6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cs="SchoolBookC"/>
                <w:color w:val="211D1E"/>
                <w:lang w:val="uk-UA"/>
              </w:rPr>
            </w:pPr>
            <w:r w:rsidRPr="00620915">
              <w:rPr>
                <w:rFonts w:cs="SchoolBookC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на «купинах»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39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Торкання землі однієї ногою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Втрата обов’язкового групового спо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рядження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під час розпалення багаття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03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Використання сірників більше ніж одного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Відсутність необхідного споряджен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ня (за кожну річ)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Неправильне перепалювання нитки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Втрата обов’язкового групового спо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рядження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Використання суддівських сірників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під час подолання завалу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39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на «маятнику»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54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Торкання землі однією ногою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на паралельній переправі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21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Зривання із самозатриманням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6 балів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на гаті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21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6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6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Торкання землі однією ногою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6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6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жердини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21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на «мишоловці»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388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lastRenderedPageBreak/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Збита планка «мишоловки»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9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на колоді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388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Зривання із самозатриманням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Знаходження учасника під колодою </w:t>
            </w:r>
          </w:p>
        </w:tc>
        <w:tc>
          <w:tcPr>
            <w:tcW w:w="238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на спуску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370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37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7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37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37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7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37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7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Зривання із самозатриманням </w:t>
            </w:r>
          </w:p>
        </w:tc>
        <w:tc>
          <w:tcPr>
            <w:tcW w:w="237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37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7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</w:t>
            </w:r>
          </w:p>
        </w:tc>
        <w:tc>
          <w:tcPr>
            <w:tcW w:w="237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37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на підйомі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355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35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35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35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Двоє на етапі </w:t>
            </w:r>
          </w:p>
        </w:tc>
        <w:tc>
          <w:tcPr>
            <w:tcW w:w="235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Зривання із самозатриманням </w:t>
            </w:r>
          </w:p>
        </w:tc>
        <w:tc>
          <w:tcPr>
            <w:tcW w:w="235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35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82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lastRenderedPageBreak/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</w:t>
            </w:r>
          </w:p>
        </w:tc>
        <w:tc>
          <w:tcPr>
            <w:tcW w:w="235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35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під час перенесення «потерпілого»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954"/>
        <w:gridCol w:w="2403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Помилка під час транспортуванні «потерпілого»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«Потерпілий» втручається в дії команди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Неправильне положення «потерпіло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го» щодо рельєфу та місцевості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138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 </w:t>
            </w:r>
          </w:p>
        </w:tc>
        <w:tc>
          <w:tcPr>
            <w:tcW w:w="5954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Падіння «потерпілого» </w:t>
            </w:r>
          </w:p>
        </w:tc>
        <w:tc>
          <w:tcPr>
            <w:tcW w:w="2403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10 балів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Змагання з пошуково-рятувальних робіт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Перша частина пошуково-рятувальних робіт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Усі команди шикуються в одну лінію й за сиг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налом судді виконують завдання.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Речівка (10 балів, 1 хв)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Кожна команда хором вигукує речівку. Оці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нюють чіткість, гучність, масовість.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«Мерзляк» (10 + 5 балів, 5 хв)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Команда має одягти одного зі своїх учасни</w:t>
      </w:r>
      <w:r w:rsidRPr="00620915">
        <w:rPr>
          <w:rFonts w:ascii="Times New Roman" w:hAnsi="Times New Roman"/>
          <w:color w:val="211D1E"/>
          <w:lang w:val="uk-UA"/>
        </w:rPr>
        <w:softHyphen/>
        <w:t>ків. Можна використовувати особисте та команд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не спорядження. Результат визначають після підняття учасником руки (кожна хвилина — 2 штрафних бали; +5 балів за найтовстішого учасника).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«Глушняк» (30 балів, 5 хв) </w:t>
      </w:r>
    </w:p>
    <w:p w:rsidR="00243AF2" w:rsidRPr="00620915" w:rsidRDefault="00243AF2" w:rsidP="00620915">
      <w:pPr>
        <w:pStyle w:val="Pa31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Один із учасників отримує завдання та відхо</w:t>
      </w:r>
      <w:r w:rsidRPr="00620915">
        <w:rPr>
          <w:rFonts w:ascii="Times New Roman" w:hAnsi="Times New Roman"/>
          <w:color w:val="211D1E"/>
          <w:lang w:val="uk-UA"/>
        </w:rPr>
        <w:softHyphen/>
        <w:t>дить від команди. Він має продемонструвати зада</w:t>
      </w:r>
      <w:r w:rsidRPr="00620915">
        <w:rPr>
          <w:rFonts w:ascii="Times New Roman" w:hAnsi="Times New Roman"/>
          <w:color w:val="211D1E"/>
          <w:lang w:val="uk-UA"/>
        </w:rPr>
        <w:softHyphen/>
        <w:t>ні слова команді, що занотовує до блокнота й ар</w:t>
      </w:r>
      <w:r w:rsidRPr="00620915">
        <w:rPr>
          <w:rFonts w:ascii="Times New Roman" w:hAnsi="Times New Roman"/>
          <w:color w:val="211D1E"/>
          <w:lang w:val="uk-UA"/>
        </w:rPr>
        <w:softHyphen/>
        <w:t>куш із відповідями віддає судді. Говорити та підка</w:t>
      </w:r>
      <w:r w:rsidRPr="00620915">
        <w:rPr>
          <w:rFonts w:ascii="Times New Roman" w:hAnsi="Times New Roman"/>
          <w:color w:val="211D1E"/>
          <w:lang w:val="uk-UA"/>
        </w:rPr>
        <w:softHyphen/>
        <w:t>зувати учасникові, який демонструє, заборонено (кожне вгадане слово — 10 балів; 1 хв — 2 штраф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них бали; вигук учасника — 1 штрафний бал).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Пошук (10 балів, 10 хв)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Команда має знайти «потерпілого», у якого «обморожені ноги», і принести в місце розташу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вання команди (1 хв — 2 штрафних бали). </w:t>
      </w: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«Снаряга» (30 балів, 5 хв)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lastRenderedPageBreak/>
        <w:t>Команда викладає все спорядження з рюк</w:t>
      </w:r>
      <w:r w:rsidRPr="00620915">
        <w:rPr>
          <w:rFonts w:ascii="Times New Roman" w:hAnsi="Times New Roman"/>
          <w:color w:val="211D1E"/>
          <w:lang w:val="uk-UA"/>
        </w:rPr>
        <w:softHyphen/>
        <w:t>зака. Суддя перевіряє командне та особисте спо</w:t>
      </w:r>
      <w:r w:rsidRPr="00620915">
        <w:rPr>
          <w:rFonts w:ascii="Times New Roman" w:hAnsi="Times New Roman"/>
          <w:color w:val="211D1E"/>
          <w:lang w:val="uk-UA"/>
        </w:rPr>
        <w:softHyphen/>
        <w:t>рядження команди (відсутність командного спо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рядження: 1 річ — 2 штрафних бали; відсутність особистого спорядження: 1 річ — 1 штрафний бал). </w:t>
      </w:r>
    </w:p>
    <w:p w:rsidR="00243AF2" w:rsidRPr="00620915" w:rsidRDefault="00243AF2" w:rsidP="00620915">
      <w:pPr>
        <w:pStyle w:val="Pa43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Стрілок (30 балів, 5 хв)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Один учасник тримає рюкзак, решта має за</w:t>
      </w:r>
      <w:r w:rsidRPr="00620915">
        <w:rPr>
          <w:rFonts w:ascii="Times New Roman" w:hAnsi="Times New Roman"/>
          <w:color w:val="211D1E"/>
          <w:lang w:val="uk-UA"/>
        </w:rPr>
        <w:softHyphen/>
        <w:t>кинути в нього все спорядження, не заходячи за контрольну лінію. Спорядження, що не потрапи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ло до рюкзака, добирати не можна.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Командне спорядження: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рюкзак — 2 шт.;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спальник (ковдра);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аптечка;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компас — 2 шт.;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годинник — 2 шт.;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вода — не менше ніж 1,5 л;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сухий пайок;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блокнот, олівець, ручка;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альпеншток — не менше ніж 2 шт.;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мотузка (2 м) — 2 шт.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left="698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i/>
          <w:iCs/>
          <w:color w:val="211D1E"/>
          <w:lang w:val="uk-UA"/>
        </w:rPr>
        <w:t xml:space="preserve">Особисте спорядження: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костюм спортивний закритий;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накидка від дощу; </w:t>
      </w:r>
    </w:p>
    <w:p w:rsidR="00243AF2" w:rsidRPr="00620915" w:rsidRDefault="00243AF2" w:rsidP="00620915">
      <w:pPr>
        <w:pStyle w:val="Default"/>
        <w:numPr>
          <w:ilvl w:val="0"/>
          <w:numId w:val="6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головний убір.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Друга частина пошуково-рятувальних робіт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Команди, використовуючи карту та компас, долають дистанцію послідовно від етапу до етапу.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під час установлення намету та транспортуванню «потерпілого»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812"/>
        <w:gridCol w:w="2454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9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Запізнення на місце старту (1 хв)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кілочка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Складки на скатах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Помилка під час транспортування «потерпілого»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«Потерпілий» втручається в дії команди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Загальний перекіс намету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lastRenderedPageBreak/>
              <w:t xml:space="preserve">8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9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під час підйому, траверсу та спуску з альпенштоком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812"/>
        <w:gridCol w:w="2454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Заступання за контрольну лінію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Неправильне положення альпенштока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Менше ніж дві точки опори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Учасник під учасником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5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6 балів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під час оцінювання відстані, висоти та сторони світу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812"/>
        <w:gridCol w:w="2439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Помилка у вимірюванні відстані (кожний 1 м)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Помилка у вимірюванні висоти (кожні 0,5 м)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Помилка у визначенні сторони світу (кожні 10°)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бала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бала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439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у в’язанні вузлів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812"/>
        <w:gridCol w:w="2505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Перехльост у вузлі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Відсутність контрольного вузла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Неправильно зав’язаний (незав’язаний) вузол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групового спорядження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  <w:r w:rsidRPr="00620915">
        <w:rPr>
          <w:b/>
          <w:bCs/>
          <w:color w:val="211D1E"/>
          <w:lang w:val="uk-UA"/>
        </w:rPr>
        <w:t>Штрафи в топографії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812"/>
        <w:gridCol w:w="2505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4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№ з/п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Найменування штрафу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b/>
                <w:bCs/>
                <w:color w:val="211D1E"/>
                <w:lang w:val="uk-UA"/>
              </w:rPr>
              <w:t xml:space="preserve">Кількість балів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76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Помилка в назві знака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lastRenderedPageBreak/>
              <w:t xml:space="preserve">2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Втрата обов’язкового особистого спорядження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бал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Неправильна назва (неназивання) знака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Втрата обов’язкового групового спо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рядження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бали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1526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5812" w:type="dxa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Допомога судді дією на прохання капітана </w:t>
            </w:r>
          </w:p>
        </w:tc>
        <w:tc>
          <w:tcPr>
            <w:tcW w:w="2505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балів </w:t>
            </w: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b/>
          <w:bCs/>
          <w:color w:val="211D1E"/>
          <w:lang w:val="uk-UA"/>
        </w:rPr>
      </w:pPr>
    </w:p>
    <w:p w:rsidR="00243AF2" w:rsidRPr="00620915" w:rsidRDefault="00243AF2" w:rsidP="00620915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color w:val="211D1E"/>
          <w:lang w:val="uk-UA"/>
        </w:rPr>
        <w:t xml:space="preserve">Змагання зі спортивного орієнтування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Учасники виходять на старт зі своїми компа</w:t>
      </w:r>
      <w:r w:rsidRPr="00620915">
        <w:rPr>
          <w:rFonts w:ascii="Times New Roman" w:hAnsi="Times New Roman"/>
          <w:color w:val="211D1E"/>
          <w:lang w:val="uk-UA"/>
        </w:rPr>
        <w:softHyphen/>
        <w:t>сами й картками для оцінювання КП. Картки ви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конують на перфокартах за зразком.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i/>
          <w:iCs/>
          <w:color w:val="211D1E"/>
          <w:lang w:val="uk-UA"/>
        </w:rPr>
      </w:pPr>
      <w:r w:rsidRPr="00620915">
        <w:rPr>
          <w:i/>
          <w:iCs/>
          <w:color w:val="211D1E"/>
          <w:lang w:val="uk-UA"/>
        </w:rPr>
        <w:t>Зразок оформлення картки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4"/>
        <w:gridCol w:w="894"/>
        <w:gridCol w:w="894"/>
        <w:gridCol w:w="894"/>
        <w:gridCol w:w="894"/>
        <w:gridCol w:w="894"/>
        <w:gridCol w:w="840"/>
        <w:gridCol w:w="948"/>
        <w:gridCol w:w="894"/>
        <w:gridCol w:w="894"/>
        <w:gridCol w:w="807"/>
      </w:tblGrid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894" w:type="dxa"/>
            <w:vMerge w:val="restart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Місце для кріплення </w:t>
            </w:r>
          </w:p>
        </w:tc>
        <w:tc>
          <w:tcPr>
            <w:tcW w:w="89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 </w:t>
            </w:r>
          </w:p>
        </w:tc>
        <w:tc>
          <w:tcPr>
            <w:tcW w:w="89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2 </w:t>
            </w:r>
          </w:p>
        </w:tc>
        <w:tc>
          <w:tcPr>
            <w:tcW w:w="89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3 </w:t>
            </w:r>
          </w:p>
        </w:tc>
        <w:tc>
          <w:tcPr>
            <w:tcW w:w="89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4 </w:t>
            </w:r>
          </w:p>
        </w:tc>
        <w:tc>
          <w:tcPr>
            <w:tcW w:w="89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5 </w:t>
            </w:r>
          </w:p>
        </w:tc>
        <w:tc>
          <w:tcPr>
            <w:tcW w:w="840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6 </w:t>
            </w:r>
          </w:p>
        </w:tc>
        <w:tc>
          <w:tcPr>
            <w:tcW w:w="948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7 </w:t>
            </w:r>
          </w:p>
        </w:tc>
        <w:tc>
          <w:tcPr>
            <w:tcW w:w="89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8 </w:t>
            </w:r>
          </w:p>
        </w:tc>
        <w:tc>
          <w:tcPr>
            <w:tcW w:w="894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9 </w:t>
            </w:r>
          </w:p>
        </w:tc>
        <w:tc>
          <w:tcPr>
            <w:tcW w:w="807" w:type="dxa"/>
          </w:tcPr>
          <w:p w:rsidR="00243AF2" w:rsidRPr="00620915" w:rsidRDefault="00243AF2" w:rsidP="00620915">
            <w:pPr>
              <w:pStyle w:val="Pa15"/>
              <w:spacing w:line="360" w:lineRule="auto"/>
              <w:jc w:val="center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10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894" w:type="dxa"/>
            <w:vMerge/>
          </w:tcPr>
          <w:p w:rsidR="00243AF2" w:rsidRPr="00620915" w:rsidRDefault="00243AF2" w:rsidP="00620915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</w:p>
        </w:tc>
        <w:tc>
          <w:tcPr>
            <w:tcW w:w="5310" w:type="dxa"/>
            <w:gridSpan w:val="6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Прізвище, ім’я </w:t>
            </w:r>
          </w:p>
        </w:tc>
        <w:tc>
          <w:tcPr>
            <w:tcW w:w="1842" w:type="dxa"/>
            <w:gridSpan w:val="2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Фініш </w:t>
            </w:r>
          </w:p>
        </w:tc>
        <w:tc>
          <w:tcPr>
            <w:tcW w:w="1701" w:type="dxa"/>
            <w:gridSpan w:val="2"/>
            <w:vMerge w:val="restart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Місце для контролю </w:t>
            </w: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894" w:type="dxa"/>
            <w:vMerge/>
          </w:tcPr>
          <w:p w:rsidR="00243AF2" w:rsidRPr="00620915" w:rsidRDefault="00243AF2" w:rsidP="00620915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</w:p>
        </w:tc>
        <w:tc>
          <w:tcPr>
            <w:tcW w:w="5310" w:type="dxa"/>
            <w:gridSpan w:val="6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Клас (команда) </w:t>
            </w:r>
          </w:p>
        </w:tc>
        <w:tc>
          <w:tcPr>
            <w:tcW w:w="1842" w:type="dxa"/>
            <w:gridSpan w:val="2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Старт </w:t>
            </w:r>
          </w:p>
        </w:tc>
        <w:tc>
          <w:tcPr>
            <w:tcW w:w="1701" w:type="dxa"/>
            <w:gridSpan w:val="2"/>
            <w:vMerge/>
          </w:tcPr>
          <w:p w:rsidR="00243AF2" w:rsidRPr="00620915" w:rsidRDefault="00243AF2" w:rsidP="00620915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</w:p>
        </w:tc>
      </w:tr>
      <w:tr w:rsidR="00243AF2" w:rsidRPr="00620915" w:rsidTr="00243AF2">
        <w:tblPrEx>
          <w:tblCellMar>
            <w:top w:w="0" w:type="dxa"/>
            <w:bottom w:w="0" w:type="dxa"/>
          </w:tblCellMar>
        </w:tblPrEx>
        <w:trPr>
          <w:trHeight w:val="215"/>
        </w:trPr>
        <w:tc>
          <w:tcPr>
            <w:tcW w:w="894" w:type="dxa"/>
            <w:vMerge/>
          </w:tcPr>
          <w:p w:rsidR="00243AF2" w:rsidRPr="00620915" w:rsidRDefault="00243AF2" w:rsidP="00620915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</w:p>
        </w:tc>
        <w:tc>
          <w:tcPr>
            <w:tcW w:w="5310" w:type="dxa"/>
            <w:gridSpan w:val="6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 xml:space="preserve">Група </w:t>
            </w:r>
          </w:p>
        </w:tc>
        <w:tc>
          <w:tcPr>
            <w:tcW w:w="1842" w:type="dxa"/>
            <w:gridSpan w:val="2"/>
          </w:tcPr>
          <w:p w:rsidR="00243AF2" w:rsidRPr="00620915" w:rsidRDefault="00243AF2" w:rsidP="00620915">
            <w:pPr>
              <w:pStyle w:val="Pa16"/>
              <w:spacing w:line="360" w:lineRule="auto"/>
              <w:rPr>
                <w:rFonts w:ascii="Times New Roman" w:hAnsi="Times New Roman"/>
                <w:color w:val="211D1E"/>
                <w:lang w:val="uk-UA"/>
              </w:rPr>
            </w:pPr>
            <w:r w:rsidRPr="00620915">
              <w:rPr>
                <w:rFonts w:ascii="Times New Roman" w:hAnsi="Times New Roman"/>
                <w:color w:val="211D1E"/>
                <w:lang w:val="uk-UA"/>
              </w:rPr>
              <w:t>Резуль</w:t>
            </w:r>
            <w:r w:rsidRPr="00620915">
              <w:rPr>
                <w:rFonts w:ascii="Times New Roman" w:hAnsi="Times New Roman"/>
                <w:color w:val="211D1E"/>
                <w:lang w:val="uk-UA"/>
              </w:rPr>
              <w:softHyphen/>
              <w:t xml:space="preserve">тат </w:t>
            </w:r>
          </w:p>
        </w:tc>
        <w:tc>
          <w:tcPr>
            <w:tcW w:w="1701" w:type="dxa"/>
            <w:gridSpan w:val="2"/>
            <w:vMerge/>
          </w:tcPr>
          <w:p w:rsidR="00243AF2" w:rsidRPr="00620915" w:rsidRDefault="00243AF2" w:rsidP="00620915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</w:p>
        </w:tc>
      </w:tr>
    </w:tbl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i/>
          <w:iCs/>
          <w:color w:val="211D1E"/>
          <w:lang w:val="uk-UA"/>
        </w:rPr>
      </w:pP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Номери контрольних пунктів і легенду виві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шують за 1 год до початку змагань.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Додаток 1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Правила поведінки та техніка безпеки учасників туристичного зльоту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1. Усім учасникам зльоту вивчити та виконувати програму зльоту.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2. На старт прибути за 10 хв до змагань.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3. Під час змагань берегти суддівський інвентар: </w:t>
      </w:r>
    </w:p>
    <w:p w:rsidR="00243AF2" w:rsidRPr="00620915" w:rsidRDefault="00243AF2" w:rsidP="00620915">
      <w:pPr>
        <w:pStyle w:val="Default"/>
        <w:numPr>
          <w:ilvl w:val="0"/>
          <w:numId w:val="7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не зривати контрольні пункти; </w:t>
      </w:r>
    </w:p>
    <w:p w:rsidR="00243AF2" w:rsidRPr="00620915" w:rsidRDefault="00243AF2" w:rsidP="00620915">
      <w:pPr>
        <w:pStyle w:val="Default"/>
        <w:numPr>
          <w:ilvl w:val="0"/>
          <w:numId w:val="7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не зривати та не ламати олівці; </w:t>
      </w:r>
    </w:p>
    <w:p w:rsidR="00243AF2" w:rsidRPr="00620915" w:rsidRDefault="00243AF2" w:rsidP="00620915">
      <w:pPr>
        <w:pStyle w:val="Default"/>
        <w:numPr>
          <w:ilvl w:val="0"/>
          <w:numId w:val="7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>не рвати та не ламати туристичне споря</w:t>
      </w:r>
      <w:r w:rsidRPr="00620915">
        <w:rPr>
          <w:rFonts w:ascii="Times New Roman" w:hAnsi="Times New Roman" w:cs="Times New Roman"/>
          <w:color w:val="211D1E"/>
          <w:lang w:val="uk-UA"/>
        </w:rPr>
        <w:softHyphen/>
        <w:t xml:space="preserve">дження; </w:t>
      </w:r>
    </w:p>
    <w:p w:rsidR="00243AF2" w:rsidRPr="00620915" w:rsidRDefault="00243AF2" w:rsidP="00620915">
      <w:pPr>
        <w:pStyle w:val="Default"/>
        <w:numPr>
          <w:ilvl w:val="0"/>
          <w:numId w:val="7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виконувати розпорядження суддів.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4. Куріння в таборі та у лісі суворо заборонено.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5. Купання суворо заборонено.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6. Розпивання спиртних напоїв суворо забороне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но. Винних знімають зі змагань і вони несуть адміністративну відповідальність.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7. Заборонено палити сірники в лісі. Сірники здати класному керівникові.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lang w:val="uk-UA"/>
        </w:rPr>
      </w:pPr>
      <w:r w:rsidRPr="00620915">
        <w:rPr>
          <w:noProof/>
          <w:lang w:val="uk-UA" w:eastAsia="ru-RU"/>
        </w:rPr>
        <w:lastRenderedPageBreak/>
        <w:drawing>
          <wp:inline distT="0" distB="0" distL="0" distR="0">
            <wp:extent cx="4510420" cy="3041654"/>
            <wp:effectExtent l="19050" t="0" r="443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13" cy="30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8. Заборонено вирубувати стійки та поперечини для багаття із зелених насаджень.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9. Підтримувати чистоту та порядок у наметах і таборі.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10. Розведення багать у лісі заборонено.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11. У наметах не можна палити свічі та сірники.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12. Їжу готовлять у визначеному суддями місці.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13. Вогнищеве встаткування кухні має бути стаціонарним.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14. Навколо багаття на відстані 3 м не повинно бути займистих матеріалів.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15. Дрова для кухні використовують із сухого лісу.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>16. Багаття для кухні палити в визначений суддя</w:t>
      </w:r>
      <w:r w:rsidRPr="00620915">
        <w:rPr>
          <w:rFonts w:ascii="Times New Roman" w:hAnsi="Times New Roman"/>
          <w:color w:val="211D1E"/>
          <w:lang w:val="uk-UA"/>
        </w:rPr>
        <w:softHyphen/>
        <w:t xml:space="preserve">ми час. </w:t>
      </w:r>
    </w:p>
    <w:p w:rsidR="00243AF2" w:rsidRPr="00620915" w:rsidRDefault="00243AF2" w:rsidP="00620915">
      <w:pPr>
        <w:pStyle w:val="Default"/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17. Після відбою багаття мають бути погашеними.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18. Після відбою заборонено пересування табором, шуміти у наметах.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Додаток 2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Склад медичної аптечки </w:t>
      </w:r>
    </w:p>
    <w:p w:rsidR="00243AF2" w:rsidRPr="00620915" w:rsidRDefault="00243AF2" w:rsidP="00620915">
      <w:pPr>
        <w:pStyle w:val="Pa6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Індивідуальні пакети: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бинти стерильні (вузькі та широкі);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шпильки;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ножиці;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пінцет;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вата стерильна;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йодна настойка (3 %);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розчин брильянтовий зелений;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нафтизин;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аспірин;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lastRenderedPageBreak/>
        <w:t xml:space="preserve">анальгін;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пластир (зокрема бактерицидний);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синтоміцинова мазь;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крем від сонячних опіків;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спирт нашатирний; </w:t>
      </w:r>
    </w:p>
    <w:p w:rsidR="00243AF2" w:rsidRPr="00620915" w:rsidRDefault="00243AF2" w:rsidP="00620915">
      <w:pPr>
        <w:pStyle w:val="Default"/>
        <w:numPr>
          <w:ilvl w:val="0"/>
          <w:numId w:val="8"/>
        </w:numPr>
        <w:tabs>
          <w:tab w:val="left" w:pos="993"/>
        </w:tabs>
        <w:spacing w:line="360" w:lineRule="auto"/>
        <w:ind w:left="0" w:firstLine="698"/>
        <w:rPr>
          <w:rFonts w:ascii="Times New Roman" w:hAnsi="Times New Roman" w:cs="Times New Roman"/>
          <w:color w:val="211D1E"/>
          <w:lang w:val="uk-UA"/>
        </w:rPr>
      </w:pPr>
      <w:r w:rsidRPr="00620915">
        <w:rPr>
          <w:rFonts w:ascii="Times New Roman" w:hAnsi="Times New Roman" w:cs="Times New Roman"/>
          <w:color w:val="211D1E"/>
          <w:lang w:val="uk-UA"/>
        </w:rPr>
        <w:t xml:space="preserve">вугілля активоване.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Додаток 3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Склад ремонтного набору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1. Плоскогубці.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2. Шило.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3. Викрутки.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4. Набір ниток, голки.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5. Дріт (шматки).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6. Дріт (алюмінієвий або мідний не менше ніж 10 м).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7. Ізострічка.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8. Скотч.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9. Цвяхи різні.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10. Білизняна мотузка.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11. Прищіпки.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12. Напилок.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13. Точильний брусок.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14. Тасьма.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15. Гума.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16. Клей БФ.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17. Шматки брезенту, шкіри.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18. Ґудзики.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19. Ножиці.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Додаток 4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Групове спорядження команди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1. Намет (за кількістю учасників).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2. Тенти (на кожний намет і вогнище).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3. Мати, ковдри.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4. Вогнищеве встаткування. </w:t>
      </w:r>
    </w:p>
    <w:p w:rsidR="00243AF2" w:rsidRPr="00620915" w:rsidRDefault="00243AF2" w:rsidP="00620915">
      <w:pPr>
        <w:pStyle w:val="Pa23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5. Казанки, відра, ополоники, палиця-мішалка.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6. Ножі столовий і консервний.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lastRenderedPageBreak/>
        <w:t xml:space="preserve">7. Бідони або фляги для води.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8. Сода (для миття посуду).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9. Продукти (за кількістю учасників).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10. Плівка харчова.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11. Шматки марлі.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12. Рушники кухонні.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13. Рукавиці вогнищеві.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14. Сірники.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15. Сухе розпалювання.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16. Дошка для обробки продуктів.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17. Сокири, пилка, лопата.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18. Ремонтний набір.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19. Медична аптечка.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lang w:val="uk-UA"/>
        </w:rPr>
      </w:pPr>
      <w:r w:rsidRPr="00620915">
        <w:rPr>
          <w:noProof/>
          <w:lang w:val="uk-UA" w:eastAsia="ru-RU"/>
        </w:rPr>
        <w:drawing>
          <wp:inline distT="0" distB="0" distL="0" distR="0">
            <wp:extent cx="3766141" cy="2991007"/>
            <wp:effectExtent l="19050" t="0" r="575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4" cy="299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Додаток 5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Особисте спорядження учасника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1. Рюкзак.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2. Спальник або тепла ковдра.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3. Спортивний костюм.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4. Кеди, кросівки.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5. Куртка.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6. Светр.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7. Теплий костюм.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8. Футболки.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lastRenderedPageBreak/>
        <w:t xml:space="preserve">9. Нижня білизна.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10. Шкарпетки шерстяні.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11. Шкарпетки бавовняні.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12. Шапка тепла.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13. Кепка.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14. Накидка від дощу.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15. Предмети гігієни.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16. Кружка, ложка, миска, ніж.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17. Ліхтар.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18. Зошит, ручка, олівці.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color w:val="211D1E"/>
          <w:lang w:val="uk-UA"/>
        </w:rPr>
      </w:pPr>
      <w:r w:rsidRPr="00620915">
        <w:rPr>
          <w:color w:val="211D1E"/>
          <w:lang w:val="uk-UA"/>
        </w:rPr>
        <w:t>19. Компас.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Додаток 6 </w:t>
      </w:r>
    </w:p>
    <w:p w:rsidR="00243AF2" w:rsidRPr="00620915" w:rsidRDefault="00243AF2" w:rsidP="00620915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b/>
          <w:bCs/>
          <w:i/>
          <w:iCs/>
          <w:color w:val="211D1E"/>
          <w:lang w:val="uk-UA"/>
        </w:rPr>
        <w:t xml:space="preserve">Орієнтовний перелік продуктів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1. Крупи.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2. Картопля.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3. Лук.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4. Морква.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5. Згущене молоко.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6. Тушенка.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7. Консерви.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8. Сало. </w:t>
      </w:r>
    </w:p>
    <w:p w:rsidR="00243AF2" w:rsidRPr="00620915" w:rsidRDefault="00243AF2" w:rsidP="00620915">
      <w:pPr>
        <w:pStyle w:val="Pa22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9. Масло.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10. Сіль.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11. Цукор.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12. Чай, кава.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13. Варення.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14. Печиво, цукерки. </w:t>
      </w:r>
    </w:p>
    <w:p w:rsidR="00243AF2" w:rsidRPr="00620915" w:rsidRDefault="00243AF2" w:rsidP="00620915">
      <w:pPr>
        <w:pStyle w:val="Pa35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11D1E"/>
          <w:lang w:val="uk-UA"/>
        </w:rPr>
      </w:pPr>
      <w:r w:rsidRPr="00620915">
        <w:rPr>
          <w:rFonts w:ascii="Times New Roman" w:hAnsi="Times New Roman"/>
          <w:color w:val="211D1E"/>
          <w:lang w:val="uk-UA"/>
        </w:rPr>
        <w:t xml:space="preserve">15. Хліб, батон. </w:t>
      </w:r>
    </w:p>
    <w:p w:rsidR="00243AF2" w:rsidRPr="00620915" w:rsidRDefault="00243AF2" w:rsidP="00620915">
      <w:pPr>
        <w:tabs>
          <w:tab w:val="left" w:pos="993"/>
        </w:tabs>
        <w:spacing w:after="0"/>
        <w:ind w:firstLine="709"/>
        <w:rPr>
          <w:lang w:val="uk-UA"/>
        </w:rPr>
      </w:pPr>
      <w:r w:rsidRPr="00620915">
        <w:rPr>
          <w:color w:val="211D1E"/>
          <w:lang w:val="uk-UA"/>
        </w:rPr>
        <w:t>16. Зелень.</w:t>
      </w:r>
    </w:p>
    <w:sectPr w:rsidR="00243AF2" w:rsidRPr="00620915" w:rsidSect="00A96E5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choolBookC">
    <w:altName w:val="SchoolBookC"/>
    <w:panose1 w:val="00000000000000000000"/>
    <w:charset w:val="CC"/>
    <w:family w:val="decorative"/>
    <w:notTrueType/>
    <w:pitch w:val="variable"/>
    <w:sig w:usb0="8000028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6F5F"/>
    <w:multiLevelType w:val="hybridMultilevel"/>
    <w:tmpl w:val="CE3A0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9A11DB"/>
    <w:multiLevelType w:val="hybridMultilevel"/>
    <w:tmpl w:val="4A6802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09E1287"/>
    <w:multiLevelType w:val="hybridMultilevel"/>
    <w:tmpl w:val="D0FE31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35F5701"/>
    <w:multiLevelType w:val="hybridMultilevel"/>
    <w:tmpl w:val="F0F8D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DE40CE"/>
    <w:multiLevelType w:val="hybridMultilevel"/>
    <w:tmpl w:val="BA444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92F36C4"/>
    <w:multiLevelType w:val="hybridMultilevel"/>
    <w:tmpl w:val="69729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D7905CA"/>
    <w:multiLevelType w:val="hybridMultilevel"/>
    <w:tmpl w:val="82EE88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25914B5"/>
    <w:multiLevelType w:val="hybridMultilevel"/>
    <w:tmpl w:val="0D4A54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43AF2"/>
    <w:rsid w:val="001A6B80"/>
    <w:rsid w:val="001B5FFE"/>
    <w:rsid w:val="002144DE"/>
    <w:rsid w:val="00243AF2"/>
    <w:rsid w:val="00254A57"/>
    <w:rsid w:val="002949FF"/>
    <w:rsid w:val="003E4C1A"/>
    <w:rsid w:val="00404ACC"/>
    <w:rsid w:val="00441A46"/>
    <w:rsid w:val="00620915"/>
    <w:rsid w:val="00665694"/>
    <w:rsid w:val="00696913"/>
    <w:rsid w:val="006F661D"/>
    <w:rsid w:val="008718F0"/>
    <w:rsid w:val="008D5D02"/>
    <w:rsid w:val="00A528FC"/>
    <w:rsid w:val="00A96E52"/>
    <w:rsid w:val="00AE3034"/>
    <w:rsid w:val="00B3373F"/>
    <w:rsid w:val="00B70753"/>
    <w:rsid w:val="00BA3E53"/>
    <w:rsid w:val="00BD0404"/>
    <w:rsid w:val="00BD4774"/>
    <w:rsid w:val="00C9718A"/>
    <w:rsid w:val="00D15702"/>
    <w:rsid w:val="00D50EB7"/>
    <w:rsid w:val="00D92D57"/>
    <w:rsid w:val="00DA16F8"/>
    <w:rsid w:val="00E700EE"/>
    <w:rsid w:val="00F1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F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AF2"/>
    <w:rPr>
      <w:rFonts w:ascii="Tahoma" w:hAnsi="Tahoma" w:cs="Tahoma"/>
      <w:sz w:val="16"/>
      <w:szCs w:val="16"/>
    </w:rPr>
  </w:style>
  <w:style w:type="paragraph" w:customStyle="1" w:styleId="Pa36">
    <w:name w:val="Pa36"/>
    <w:basedOn w:val="a"/>
    <w:next w:val="a"/>
    <w:uiPriority w:val="99"/>
    <w:rsid w:val="00243AF2"/>
    <w:pPr>
      <w:autoSpaceDE w:val="0"/>
      <w:autoSpaceDN w:val="0"/>
      <w:adjustRightInd w:val="0"/>
      <w:spacing w:after="0" w:line="201" w:lineRule="atLeast"/>
    </w:pPr>
    <w:rPr>
      <w:rFonts w:ascii="Myriad Pro" w:hAnsi="Myriad Pro"/>
    </w:rPr>
  </w:style>
  <w:style w:type="paragraph" w:customStyle="1" w:styleId="Pa37">
    <w:name w:val="Pa37"/>
    <w:basedOn w:val="a"/>
    <w:next w:val="a"/>
    <w:uiPriority w:val="99"/>
    <w:rsid w:val="00243AF2"/>
    <w:pPr>
      <w:autoSpaceDE w:val="0"/>
      <w:autoSpaceDN w:val="0"/>
      <w:adjustRightInd w:val="0"/>
      <w:spacing w:after="0" w:line="201" w:lineRule="atLeast"/>
    </w:pPr>
    <w:rPr>
      <w:rFonts w:ascii="Myriad Pro" w:hAnsi="Myriad Pro"/>
    </w:rPr>
  </w:style>
  <w:style w:type="paragraph" w:customStyle="1" w:styleId="Pa6">
    <w:name w:val="Pa6"/>
    <w:basedOn w:val="a"/>
    <w:next w:val="a"/>
    <w:uiPriority w:val="99"/>
    <w:rsid w:val="00243AF2"/>
    <w:pPr>
      <w:autoSpaceDE w:val="0"/>
      <w:autoSpaceDN w:val="0"/>
      <w:adjustRightInd w:val="0"/>
      <w:spacing w:after="0" w:line="201" w:lineRule="atLeast"/>
    </w:pPr>
    <w:rPr>
      <w:rFonts w:ascii="Myriad Pro" w:hAnsi="Myriad Pro"/>
    </w:rPr>
  </w:style>
  <w:style w:type="paragraph" w:customStyle="1" w:styleId="Default">
    <w:name w:val="Default"/>
    <w:rsid w:val="00243AF2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</w:rPr>
  </w:style>
  <w:style w:type="paragraph" w:customStyle="1" w:styleId="Pa29">
    <w:name w:val="Pa29"/>
    <w:basedOn w:val="Default"/>
    <w:next w:val="Default"/>
    <w:uiPriority w:val="99"/>
    <w:rsid w:val="00243AF2"/>
    <w:pPr>
      <w:spacing w:line="201" w:lineRule="atLeast"/>
    </w:pPr>
    <w:rPr>
      <w:rFonts w:cs="Times New Roman"/>
      <w:color w:val="auto"/>
    </w:rPr>
  </w:style>
  <w:style w:type="character" w:customStyle="1" w:styleId="A7">
    <w:name w:val="A7"/>
    <w:uiPriority w:val="99"/>
    <w:rsid w:val="00243AF2"/>
    <w:rPr>
      <w:rFonts w:cs="SchoolBookC"/>
      <w:color w:val="000000"/>
    </w:rPr>
  </w:style>
  <w:style w:type="paragraph" w:customStyle="1" w:styleId="Pa22">
    <w:name w:val="Pa22"/>
    <w:basedOn w:val="Default"/>
    <w:next w:val="Default"/>
    <w:uiPriority w:val="99"/>
    <w:rsid w:val="00243AF2"/>
    <w:pPr>
      <w:spacing w:line="201" w:lineRule="atLeast"/>
    </w:pPr>
    <w:rPr>
      <w:rFonts w:ascii="Myriad Pro" w:hAnsi="Myriad Pro" w:cs="Times New Roman"/>
      <w:color w:val="auto"/>
    </w:rPr>
  </w:style>
  <w:style w:type="paragraph" w:customStyle="1" w:styleId="Pa35">
    <w:name w:val="Pa35"/>
    <w:basedOn w:val="Default"/>
    <w:next w:val="Default"/>
    <w:uiPriority w:val="99"/>
    <w:rsid w:val="00243AF2"/>
    <w:pPr>
      <w:spacing w:line="201" w:lineRule="atLeast"/>
    </w:pPr>
    <w:rPr>
      <w:rFonts w:ascii="Myriad Pro" w:hAnsi="Myriad Pro" w:cs="Times New Roman"/>
      <w:color w:val="auto"/>
    </w:rPr>
  </w:style>
  <w:style w:type="paragraph" w:customStyle="1" w:styleId="Pa30">
    <w:name w:val="Pa30"/>
    <w:basedOn w:val="Default"/>
    <w:next w:val="Default"/>
    <w:uiPriority w:val="99"/>
    <w:rsid w:val="00243AF2"/>
    <w:pPr>
      <w:spacing w:line="201" w:lineRule="atLeast"/>
    </w:pPr>
    <w:rPr>
      <w:rFonts w:cs="Times New Roman"/>
      <w:color w:val="auto"/>
    </w:rPr>
  </w:style>
  <w:style w:type="paragraph" w:customStyle="1" w:styleId="Pa40">
    <w:name w:val="Pa40"/>
    <w:basedOn w:val="Default"/>
    <w:next w:val="Default"/>
    <w:uiPriority w:val="99"/>
    <w:rsid w:val="00243AF2"/>
    <w:pPr>
      <w:spacing w:line="201" w:lineRule="atLeast"/>
    </w:pPr>
    <w:rPr>
      <w:rFonts w:ascii="Myriad Pro" w:hAnsi="Myriad Pro" w:cs="Times New Roman"/>
      <w:color w:val="auto"/>
    </w:rPr>
  </w:style>
  <w:style w:type="paragraph" w:customStyle="1" w:styleId="Pa31">
    <w:name w:val="Pa31"/>
    <w:basedOn w:val="Default"/>
    <w:next w:val="Default"/>
    <w:uiPriority w:val="99"/>
    <w:rsid w:val="00243AF2"/>
    <w:pPr>
      <w:spacing w:line="201" w:lineRule="atLeast"/>
    </w:pPr>
    <w:rPr>
      <w:rFonts w:ascii="Wingdings" w:hAnsi="Wingdings" w:cs="Times New Roman"/>
      <w:color w:val="auto"/>
    </w:rPr>
  </w:style>
  <w:style w:type="paragraph" w:customStyle="1" w:styleId="Pa42">
    <w:name w:val="Pa42"/>
    <w:basedOn w:val="Default"/>
    <w:next w:val="Default"/>
    <w:uiPriority w:val="99"/>
    <w:rsid w:val="00243AF2"/>
    <w:pPr>
      <w:spacing w:line="201" w:lineRule="atLeast"/>
    </w:pPr>
    <w:rPr>
      <w:rFonts w:ascii="Wingdings" w:hAnsi="Wingdings" w:cs="Times New Roman"/>
      <w:color w:val="auto"/>
    </w:rPr>
  </w:style>
  <w:style w:type="paragraph" w:customStyle="1" w:styleId="Pa43">
    <w:name w:val="Pa43"/>
    <w:basedOn w:val="Default"/>
    <w:next w:val="Default"/>
    <w:uiPriority w:val="99"/>
    <w:rsid w:val="00243AF2"/>
    <w:pPr>
      <w:spacing w:line="201" w:lineRule="atLeast"/>
    </w:pPr>
    <w:rPr>
      <w:rFonts w:ascii="Wingdings" w:hAnsi="Wingdings" w:cs="Times New Roman"/>
      <w:color w:val="auto"/>
    </w:rPr>
  </w:style>
  <w:style w:type="paragraph" w:customStyle="1" w:styleId="Pa28">
    <w:name w:val="Pa28"/>
    <w:basedOn w:val="Default"/>
    <w:next w:val="Default"/>
    <w:uiPriority w:val="99"/>
    <w:rsid w:val="00243AF2"/>
    <w:pPr>
      <w:spacing w:line="201" w:lineRule="atLeast"/>
    </w:pPr>
    <w:rPr>
      <w:rFonts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243AF2"/>
    <w:pPr>
      <w:spacing w:line="201" w:lineRule="atLeast"/>
    </w:pPr>
    <w:rPr>
      <w:rFonts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243AF2"/>
    <w:pPr>
      <w:spacing w:line="181" w:lineRule="atLeast"/>
    </w:pPr>
    <w:rPr>
      <w:rFonts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243AF2"/>
    <w:pPr>
      <w:spacing w:line="18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21</Pages>
  <Words>4201</Words>
  <Characters>23949</Characters>
  <Application>Microsoft Office Word</Application>
  <DocSecurity>0</DocSecurity>
  <Lines>199</Lines>
  <Paragraphs>56</Paragraphs>
  <ScaleCrop>false</ScaleCrop>
  <Company>Osnova</Company>
  <LinksUpToDate>false</LinksUpToDate>
  <CharactersWithSpaces>28094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3</cp:revision>
  <dcterms:created xsi:type="dcterms:W3CDTF">2014-07-24T07:47:00Z</dcterms:created>
  <dcterms:modified xsi:type="dcterms:W3CDTF">2014-07-24T08:17:00Z</dcterms:modified>
</cp:coreProperties>
</file>