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54" w:rsidRP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  <w:r w:rsidRPr="00621554">
        <w:rPr>
          <w:b/>
          <w:bCs/>
          <w:lang w:val="uk-UA"/>
        </w:rPr>
        <w:t>11 КЛАС</w:t>
      </w:r>
      <w:r>
        <w:rPr>
          <w:b/>
          <w:bCs/>
          <w:lang w:val="uk-UA"/>
        </w:rPr>
        <w:t xml:space="preserve"> </w:t>
      </w:r>
    </w:p>
    <w:p w:rsidR="00621554" w:rsidRP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  <w:r w:rsidRPr="00621554">
        <w:rPr>
          <w:b/>
          <w:bCs/>
          <w:lang w:val="uk-UA"/>
        </w:rPr>
        <w:t>ГРАФІК РОЗПОДІЛУ НАВЧАЛЬНОГО МАТЕРІАЛУ НА РІК</w:t>
      </w:r>
    </w:p>
    <w:tbl>
      <w:tblPr>
        <w:tblStyle w:val="a3"/>
        <w:tblW w:w="0" w:type="auto"/>
        <w:jc w:val="center"/>
        <w:tblLook w:val="04A0"/>
      </w:tblPr>
      <w:tblGrid>
        <w:gridCol w:w="3085"/>
        <w:gridCol w:w="1843"/>
        <w:gridCol w:w="1843"/>
        <w:gridCol w:w="1559"/>
        <w:gridCol w:w="1524"/>
      </w:tblGrid>
      <w:tr w:rsidR="00621554" w:rsidRPr="00621554" w:rsidTr="00621554">
        <w:trPr>
          <w:jc w:val="center"/>
        </w:trPr>
        <w:tc>
          <w:tcPr>
            <w:tcW w:w="3085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Теми</w:t>
            </w:r>
          </w:p>
        </w:tc>
        <w:tc>
          <w:tcPr>
            <w:tcW w:w="6769" w:type="dxa"/>
            <w:gridSpan w:val="4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Уроки</w:t>
            </w:r>
          </w:p>
        </w:tc>
      </w:tr>
      <w:tr w:rsidR="00621554" w:rsidRPr="00621554" w:rsidTr="00621554">
        <w:trPr>
          <w:jc w:val="center"/>
        </w:trPr>
        <w:tc>
          <w:tcPr>
            <w:tcW w:w="3085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proofErr w:type="spellStart"/>
            <w:r w:rsidRPr="00621554">
              <w:rPr>
                <w:lang w:val="uk-UA"/>
              </w:rPr>
              <w:t>Теоретико-методичні</w:t>
            </w:r>
            <w:proofErr w:type="spellEnd"/>
            <w:r w:rsidRPr="00621554">
              <w:rPr>
                <w:lang w:val="uk-UA"/>
              </w:rPr>
              <w:t xml:space="preserve"> знання</w:t>
            </w:r>
          </w:p>
        </w:tc>
        <w:tc>
          <w:tcPr>
            <w:tcW w:w="6769" w:type="dxa"/>
            <w:gridSpan w:val="4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У процесі уроків</w:t>
            </w:r>
          </w:p>
        </w:tc>
      </w:tr>
      <w:tr w:rsidR="00621554" w:rsidRPr="00621554" w:rsidTr="00621554">
        <w:trPr>
          <w:jc w:val="center"/>
        </w:trPr>
        <w:tc>
          <w:tcPr>
            <w:tcW w:w="3085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proofErr w:type="spellStart"/>
            <w:r w:rsidRPr="00621554">
              <w:rPr>
                <w:lang w:val="uk-UA"/>
              </w:rPr>
              <w:t>Загальнофізична</w:t>
            </w:r>
            <w:proofErr w:type="spellEnd"/>
            <w:r w:rsidRPr="00621554">
              <w:rPr>
                <w:lang w:val="uk-UA"/>
              </w:rPr>
              <w:t xml:space="preserve"> підготовка</w:t>
            </w:r>
          </w:p>
        </w:tc>
        <w:tc>
          <w:tcPr>
            <w:tcW w:w="6769" w:type="dxa"/>
            <w:gridSpan w:val="4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У процесі уроків</w:t>
            </w:r>
          </w:p>
        </w:tc>
      </w:tr>
      <w:tr w:rsidR="00621554" w:rsidRPr="00621554" w:rsidTr="00621554">
        <w:trPr>
          <w:jc w:val="center"/>
        </w:trPr>
        <w:tc>
          <w:tcPr>
            <w:tcW w:w="3085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Футбол (24)</w:t>
            </w:r>
          </w:p>
        </w:tc>
        <w:tc>
          <w:tcPr>
            <w:tcW w:w="1843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1—8</w:t>
            </w:r>
          </w:p>
        </w:tc>
        <w:tc>
          <w:tcPr>
            <w:tcW w:w="1843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4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53—68</w:t>
            </w:r>
          </w:p>
        </w:tc>
      </w:tr>
      <w:tr w:rsidR="00621554" w:rsidRPr="00621554" w:rsidTr="00621554">
        <w:trPr>
          <w:jc w:val="center"/>
        </w:trPr>
        <w:tc>
          <w:tcPr>
            <w:tcW w:w="3085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Баскетбол (24)</w:t>
            </w:r>
          </w:p>
        </w:tc>
        <w:tc>
          <w:tcPr>
            <w:tcW w:w="1843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9—32</w:t>
            </w:r>
          </w:p>
        </w:tc>
        <w:tc>
          <w:tcPr>
            <w:tcW w:w="1559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4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rPr>
          <w:jc w:val="center"/>
        </w:trPr>
        <w:tc>
          <w:tcPr>
            <w:tcW w:w="3085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Волейбол (20)</w:t>
            </w:r>
          </w:p>
        </w:tc>
        <w:tc>
          <w:tcPr>
            <w:tcW w:w="1843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33—52</w:t>
            </w:r>
          </w:p>
        </w:tc>
        <w:tc>
          <w:tcPr>
            <w:tcW w:w="1524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</w:tr>
    </w:tbl>
    <w:p w:rsid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</w:p>
    <w:p w:rsid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621554">
        <w:rPr>
          <w:b/>
          <w:bCs/>
          <w:lang w:val="uk-UA"/>
        </w:rPr>
        <w:t>ТЕОРЕТИКО-МЕТОДИЧНІ ЗНАННЯ</w:t>
      </w:r>
      <w:r>
        <w:rPr>
          <w:b/>
          <w:bCs/>
          <w:lang w:val="uk-UA"/>
        </w:rPr>
        <w:t xml:space="preserve"> </w:t>
      </w:r>
    </w:p>
    <w:p w:rsid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621554">
        <w:rPr>
          <w:b/>
          <w:bCs/>
          <w:lang w:val="uk-UA"/>
        </w:rPr>
        <w:t>Фізична культура у сім’ї</w:t>
      </w:r>
      <w:r>
        <w:rPr>
          <w:b/>
          <w:bCs/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Фізичне виховання у сім’ї передбачає зміцнення здоров’я та сил і фізичний розвиток дитини.</w:t>
      </w:r>
      <w:r>
        <w:rPr>
          <w:lang w:val="uk-UA"/>
        </w:rPr>
        <w:t xml:space="preserve"> </w:t>
      </w:r>
      <w:r w:rsidRPr="00621554">
        <w:rPr>
          <w:lang w:val="uk-UA"/>
        </w:rPr>
        <w:t>Фізичне виховання повинно перебувати на першому плані, тому що пріоритет здоров’я є найвищим.</w:t>
      </w:r>
      <w:r>
        <w:rPr>
          <w:lang w:val="uk-UA"/>
        </w:rPr>
        <w:t xml:space="preserve"> </w:t>
      </w:r>
      <w:r w:rsidRPr="00621554">
        <w:rPr>
          <w:lang w:val="uk-UA"/>
        </w:rPr>
        <w:t>У сім’ї фізичне виховання дітей забезпечується</w:t>
      </w:r>
      <w:r>
        <w:rPr>
          <w:lang w:val="uk-UA"/>
        </w:rPr>
        <w:t xml:space="preserve"> </w:t>
      </w:r>
      <w:r w:rsidRPr="00621554">
        <w:rPr>
          <w:lang w:val="uk-UA"/>
        </w:rPr>
        <w:t>створенням здорового способу життя, правильною</w:t>
      </w:r>
      <w:r>
        <w:rPr>
          <w:lang w:val="uk-UA"/>
        </w:rPr>
        <w:t xml:space="preserve"> </w:t>
      </w:r>
      <w:r w:rsidRPr="00621554">
        <w:rPr>
          <w:lang w:val="uk-UA"/>
        </w:rPr>
        <w:t>організацією розпорядку дня, заняттями спортом,</w:t>
      </w:r>
      <w:r>
        <w:rPr>
          <w:lang w:val="uk-UA"/>
        </w:rPr>
        <w:t xml:space="preserve"> </w:t>
      </w:r>
      <w:r w:rsidRPr="00621554">
        <w:rPr>
          <w:lang w:val="uk-UA"/>
        </w:rPr>
        <w:t>загартовуванням організму. Добирання методів</w:t>
      </w:r>
      <w:r>
        <w:rPr>
          <w:lang w:val="uk-UA"/>
        </w:rPr>
        <w:t xml:space="preserve"> </w:t>
      </w:r>
      <w:r w:rsidRPr="00621554">
        <w:rPr>
          <w:lang w:val="uk-UA"/>
        </w:rPr>
        <w:t>залежить від педагогічної культури родини, її уявлення про цінності, розуміння мети виховання, ролі батьків у становленні особистості дитини, стилю</w:t>
      </w:r>
      <w:r>
        <w:rPr>
          <w:lang w:val="uk-UA"/>
        </w:rPr>
        <w:t xml:space="preserve"> </w:t>
      </w:r>
      <w:r w:rsidRPr="00621554">
        <w:rPr>
          <w:lang w:val="uk-UA"/>
        </w:rPr>
        <w:t>взаємин у сім’ї та ін. Тому методи виховання мають на собі відбиток виховних пріоритетів родини.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Засоби розв’язання виховних завдань у сім’ї</w:t>
      </w:r>
      <w:r>
        <w:rPr>
          <w:lang w:val="uk-UA"/>
        </w:rPr>
        <w:t xml:space="preserve"> </w:t>
      </w:r>
      <w:r w:rsidRPr="00621554">
        <w:rPr>
          <w:lang w:val="uk-UA"/>
        </w:rPr>
        <w:t>є різноманітними.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Батьки стають першими вчителями маленької дитини, але часто процес навчання розпочинається раніше, ніж вони встигають усвідомити</w:t>
      </w:r>
      <w:r>
        <w:rPr>
          <w:lang w:val="uk-UA"/>
        </w:rPr>
        <w:t xml:space="preserve"> </w:t>
      </w:r>
      <w:r w:rsidRPr="00621554">
        <w:rPr>
          <w:lang w:val="uk-UA"/>
        </w:rPr>
        <w:t>цей факт. Діти засвоюють спосіб життя батьків,</w:t>
      </w:r>
      <w:r>
        <w:rPr>
          <w:lang w:val="uk-UA"/>
        </w:rPr>
        <w:t xml:space="preserve"> </w:t>
      </w:r>
      <w:r w:rsidRPr="00621554">
        <w:rPr>
          <w:lang w:val="uk-UA"/>
        </w:rPr>
        <w:t>у сім’ї закладаються основи багатьох умінь, навичок і звичок, виробляються оцінні судження та визначається життєва позиція дитини. Це певною</w:t>
      </w:r>
      <w:r>
        <w:rPr>
          <w:lang w:val="uk-UA"/>
        </w:rPr>
        <w:t xml:space="preserve"> </w:t>
      </w:r>
      <w:r w:rsidRPr="00621554">
        <w:rPr>
          <w:lang w:val="uk-UA"/>
        </w:rPr>
        <w:t>мірою стосується і ставлення до фізичної культури, до активного використання її засобів у побуті</w:t>
      </w:r>
      <w:r>
        <w:rPr>
          <w:lang w:val="uk-UA"/>
        </w:rPr>
        <w:t xml:space="preserve"> </w:t>
      </w:r>
      <w:r w:rsidRPr="00621554">
        <w:rPr>
          <w:lang w:val="uk-UA"/>
        </w:rPr>
        <w:t>з метою зміцнення здоров’я, усебічного розвитку</w:t>
      </w:r>
      <w:r>
        <w:rPr>
          <w:lang w:val="uk-UA"/>
        </w:rPr>
        <w:t xml:space="preserve"> </w:t>
      </w:r>
      <w:r w:rsidRPr="00621554">
        <w:rPr>
          <w:lang w:val="uk-UA"/>
        </w:rPr>
        <w:t>та змістовної організації дозвілля.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На жаль, за даними найоптимістичніших наукових досліджень, сьогодні фізичним вихованням дітей цікавиться не більше ніж 20 % батьків.</w:t>
      </w:r>
      <w:r>
        <w:rPr>
          <w:lang w:val="uk-UA"/>
        </w:rPr>
        <w:t xml:space="preserve"> </w:t>
      </w:r>
      <w:r w:rsidRPr="00621554">
        <w:rPr>
          <w:lang w:val="uk-UA"/>
        </w:rPr>
        <w:t>Учителі повинні прагнути зробити батьків кожного школяра прихильниками фізичної культури,</w:t>
      </w:r>
      <w:r>
        <w:rPr>
          <w:lang w:val="uk-UA"/>
        </w:rPr>
        <w:t xml:space="preserve"> </w:t>
      </w:r>
      <w:r w:rsidRPr="00621554">
        <w:rPr>
          <w:lang w:val="uk-UA"/>
        </w:rPr>
        <w:t>а отже, своїми однодумцями. Для успішного залучення всіх учнів до занять фізичними вправами</w:t>
      </w:r>
      <w:r>
        <w:rPr>
          <w:lang w:val="uk-UA"/>
        </w:rPr>
        <w:t xml:space="preserve"> </w:t>
      </w:r>
      <w:r w:rsidRPr="00621554">
        <w:rPr>
          <w:lang w:val="uk-UA"/>
        </w:rPr>
        <w:t>необхідно, передусім, переконати батьків в оздоровчій ролі фізичної культури, довести їм, що одним із завдань фізичного виховання є формування</w:t>
      </w:r>
      <w:r>
        <w:rPr>
          <w:lang w:val="uk-UA"/>
        </w:rPr>
        <w:t xml:space="preserve"> </w:t>
      </w:r>
      <w:r w:rsidRPr="00621554">
        <w:rPr>
          <w:lang w:val="uk-UA"/>
        </w:rPr>
        <w:t>звички до праці, зокрема навчальної.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Для забезпечення ефективності фізичного виховання батьки повинні знати, який виховний</w:t>
      </w:r>
      <w:r>
        <w:rPr>
          <w:lang w:val="uk-UA"/>
        </w:rPr>
        <w:t xml:space="preserve"> </w:t>
      </w:r>
      <w:r w:rsidRPr="00621554">
        <w:rPr>
          <w:lang w:val="uk-UA"/>
        </w:rPr>
        <w:t>вплив на дітей здійснюється на уроках і в позаурочний</w:t>
      </w:r>
      <w:r>
        <w:rPr>
          <w:lang w:val="uk-UA"/>
        </w:rPr>
        <w:t xml:space="preserve"> </w:t>
      </w:r>
      <w:r w:rsidRPr="00621554">
        <w:rPr>
          <w:lang w:val="uk-UA"/>
        </w:rPr>
        <w:t xml:space="preserve">час. Такі знання необхідні </w:t>
      </w:r>
      <w:r w:rsidRPr="00621554">
        <w:rPr>
          <w:lang w:val="uk-UA"/>
        </w:rPr>
        <w:lastRenderedPageBreak/>
        <w:t>для дотримання наступності та забезпечення єдиної педагогічної лінії в ставленні вимог до дитини. Адже</w:t>
      </w:r>
      <w:r>
        <w:rPr>
          <w:lang w:val="uk-UA"/>
        </w:rPr>
        <w:t xml:space="preserve"> </w:t>
      </w:r>
      <w:r w:rsidRPr="00621554">
        <w:rPr>
          <w:lang w:val="uk-UA"/>
        </w:rPr>
        <w:t>в комплексі виховних заходів кожен елемент повинен чітко виконувати свої функції, коли ж ні, то</w:t>
      </w:r>
      <w:r>
        <w:rPr>
          <w:lang w:val="uk-UA"/>
        </w:rPr>
        <w:t xml:space="preserve"> </w:t>
      </w:r>
      <w:r w:rsidRPr="00621554">
        <w:rPr>
          <w:lang w:val="uk-UA"/>
        </w:rPr>
        <w:t>система не працюватиме.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Рухових дій переважно навчає школа. Для</w:t>
      </w:r>
      <w:r>
        <w:rPr>
          <w:lang w:val="uk-UA"/>
        </w:rPr>
        <w:t xml:space="preserve"> </w:t>
      </w:r>
      <w:r w:rsidRPr="00621554">
        <w:rPr>
          <w:lang w:val="uk-UA"/>
        </w:rPr>
        <w:t>оздоровчо-гартувального впливу на організм, формування постави, виховання гігієнічних навичок</w:t>
      </w:r>
      <w:r>
        <w:rPr>
          <w:lang w:val="uk-UA"/>
        </w:rPr>
        <w:t xml:space="preserve"> </w:t>
      </w:r>
      <w:r w:rsidRPr="00621554">
        <w:rPr>
          <w:lang w:val="uk-UA"/>
        </w:rPr>
        <w:t>найкращі умови має сім’я. Батьки зазвичай не</w:t>
      </w:r>
      <w:r>
        <w:rPr>
          <w:lang w:val="uk-UA"/>
        </w:rPr>
        <w:t xml:space="preserve"> </w:t>
      </w:r>
      <w:r w:rsidRPr="00621554">
        <w:rPr>
          <w:lang w:val="uk-UA"/>
        </w:rPr>
        <w:t>вчитимуть свою дитину техніки стрибка, але виховний вплив не припиняється і тоді, коли дитина</w:t>
      </w:r>
      <w:r>
        <w:rPr>
          <w:lang w:val="uk-UA"/>
        </w:rPr>
        <w:t xml:space="preserve"> </w:t>
      </w:r>
      <w:r w:rsidRPr="00621554">
        <w:rPr>
          <w:lang w:val="uk-UA"/>
        </w:rPr>
        <w:t>сидить за обідом, грається або відпочиває. Робота</w:t>
      </w:r>
      <w:r>
        <w:rPr>
          <w:lang w:val="uk-UA"/>
        </w:rPr>
        <w:t xml:space="preserve"> </w:t>
      </w:r>
      <w:r w:rsidRPr="00621554">
        <w:rPr>
          <w:lang w:val="uk-UA"/>
        </w:rPr>
        <w:t>над поставою, культурою поз (хода, жестикуляція, міміка) відбувається паралельно з навчанням</w:t>
      </w:r>
      <w:r>
        <w:rPr>
          <w:lang w:val="uk-UA"/>
        </w:rPr>
        <w:t xml:space="preserve"> </w:t>
      </w:r>
      <w:r w:rsidRPr="00621554">
        <w:rPr>
          <w:lang w:val="uk-UA"/>
        </w:rPr>
        <w:t>дітей спілкуватися з людьми, із повагою ставитися</w:t>
      </w:r>
      <w:r>
        <w:rPr>
          <w:lang w:val="uk-UA"/>
        </w:rPr>
        <w:t xml:space="preserve"> </w:t>
      </w:r>
      <w:r w:rsidRPr="00621554">
        <w:rPr>
          <w:lang w:val="uk-UA"/>
        </w:rPr>
        <w:t>до них. Отже, замінити сімейне виховання неспроможна жодна інституція. Сім’я завжди була</w:t>
      </w:r>
      <w:r>
        <w:rPr>
          <w:lang w:val="uk-UA"/>
        </w:rPr>
        <w:t xml:space="preserve"> </w:t>
      </w:r>
      <w:r w:rsidRPr="00621554">
        <w:rPr>
          <w:lang w:val="uk-UA"/>
        </w:rPr>
        <w:t>й залишається природним середовищем первинної</w:t>
      </w:r>
      <w:r>
        <w:rPr>
          <w:lang w:val="uk-UA"/>
        </w:rPr>
        <w:t xml:space="preserve"> </w:t>
      </w:r>
      <w:r w:rsidRPr="00621554">
        <w:rPr>
          <w:lang w:val="uk-UA"/>
        </w:rPr>
        <w:t>соціалізації дитини.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Більшість батьків, на жаль, ставлять під сумнів цінність занять фізичними вправами, отже,</w:t>
      </w:r>
      <w:r>
        <w:rPr>
          <w:lang w:val="uk-UA"/>
        </w:rPr>
        <w:t xml:space="preserve"> </w:t>
      </w:r>
      <w:r w:rsidRPr="00621554">
        <w:rPr>
          <w:lang w:val="uk-UA"/>
        </w:rPr>
        <w:t>і доцільність витрачання часу на цей вид діяльності.</w:t>
      </w:r>
      <w:r>
        <w:rPr>
          <w:lang w:val="uk-UA"/>
        </w:rPr>
        <w:t xml:space="preserve"> </w:t>
      </w:r>
    </w:p>
    <w:p w:rsidR="00621554" w:rsidRPr="00621554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Функції батьків в організації фізичного виховання дітей можна згрупувати таким чином: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9"/>
      </w:pPr>
      <w:r w:rsidRPr="00621554">
        <w:rPr>
          <w:lang w:val="uk-UA"/>
        </w:rPr>
        <w:t xml:space="preserve">створення необхідних матеріально-технічних умов для занять удома; </w:t>
      </w:r>
    </w:p>
    <w:p w:rsidR="00621554" w:rsidRPr="00621554" w:rsidRDefault="00621554" w:rsidP="0062155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9"/>
      </w:pPr>
      <w:r w:rsidRPr="00621554">
        <w:rPr>
          <w:lang w:val="uk-UA"/>
        </w:rPr>
        <w:t xml:space="preserve">контроль і сприяння дотриманню дітьми режиму дня, правил особистої гігієни, загартовування, виконанню ранкової гімнастики та домашніх завдань; </w:t>
      </w:r>
    </w:p>
    <w:p w:rsidR="00621554" w:rsidRPr="00621554" w:rsidRDefault="00621554" w:rsidP="0062155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9"/>
      </w:pPr>
      <w:r w:rsidRPr="00621554">
        <w:rPr>
          <w:lang w:val="uk-UA"/>
        </w:rPr>
        <w:t xml:space="preserve">особиста участь у змаганнях сімейних команд, днях здоров’я, спортивно-художніх вечорах і святах, іграх, розвагах, прогулянках; </w:t>
      </w:r>
    </w:p>
    <w:p w:rsidR="00621554" w:rsidRPr="00621554" w:rsidRDefault="00621554" w:rsidP="0062155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9"/>
      </w:pPr>
      <w:r w:rsidRPr="00621554">
        <w:rPr>
          <w:lang w:val="uk-UA"/>
        </w:rPr>
        <w:t xml:space="preserve">організація змагань та ігор на дитячих майданчиках за місцем проживання і в школі; </w:t>
      </w:r>
    </w:p>
    <w:p w:rsidR="00621554" w:rsidRPr="00621554" w:rsidRDefault="00621554" w:rsidP="0062155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9"/>
      </w:pPr>
      <w:r w:rsidRPr="00621554">
        <w:rPr>
          <w:lang w:val="uk-UA"/>
        </w:rPr>
        <w:t xml:space="preserve">виконання обов’язків громадських тренерів і суддів.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Успішне розв’язання завдань фізичного виховання учнів є можливим лише за умови спільних,</w:t>
      </w:r>
      <w:r>
        <w:rPr>
          <w:lang w:val="uk-UA"/>
        </w:rPr>
        <w:t xml:space="preserve"> </w:t>
      </w:r>
      <w:r w:rsidRPr="00621554">
        <w:rPr>
          <w:lang w:val="uk-UA"/>
        </w:rPr>
        <w:t>погоджених дій школи та сім’ї. Школа навчає</w:t>
      </w:r>
      <w:r>
        <w:rPr>
          <w:lang w:val="uk-UA"/>
        </w:rPr>
        <w:t xml:space="preserve"> </w:t>
      </w:r>
      <w:r w:rsidRPr="00621554">
        <w:rPr>
          <w:lang w:val="uk-UA"/>
        </w:rPr>
        <w:t>дітей виконувати фізичні вправи, дає необхідні</w:t>
      </w:r>
      <w:r>
        <w:rPr>
          <w:lang w:val="uk-UA"/>
        </w:rPr>
        <w:t xml:space="preserve"> </w:t>
      </w:r>
      <w:r w:rsidRPr="00621554">
        <w:rPr>
          <w:lang w:val="uk-UA"/>
        </w:rPr>
        <w:t>знання, інструктує та консультує. Оздоровлення</w:t>
      </w:r>
      <w:r>
        <w:rPr>
          <w:lang w:val="uk-UA"/>
        </w:rPr>
        <w:t xml:space="preserve"> </w:t>
      </w:r>
      <w:r w:rsidRPr="00621554">
        <w:rPr>
          <w:lang w:val="uk-UA"/>
        </w:rPr>
        <w:t>та загартовування дітей, формування постави,</w:t>
      </w:r>
      <w:r>
        <w:rPr>
          <w:lang w:val="uk-UA"/>
        </w:rPr>
        <w:t xml:space="preserve"> </w:t>
      </w:r>
      <w:r w:rsidRPr="00621554">
        <w:rPr>
          <w:lang w:val="uk-UA"/>
        </w:rPr>
        <w:t>розвиток рухових і виховання морально-вольових</w:t>
      </w:r>
      <w:r>
        <w:rPr>
          <w:lang w:val="uk-UA"/>
        </w:rPr>
        <w:t xml:space="preserve"> </w:t>
      </w:r>
      <w:r w:rsidRPr="00621554">
        <w:rPr>
          <w:lang w:val="uk-UA"/>
        </w:rPr>
        <w:t>якостей засобами фізичної культури здійснюють</w:t>
      </w:r>
      <w:r>
        <w:rPr>
          <w:lang w:val="uk-UA"/>
        </w:rPr>
        <w:t xml:space="preserve"> </w:t>
      </w:r>
      <w:r w:rsidRPr="00621554">
        <w:rPr>
          <w:lang w:val="uk-UA"/>
        </w:rPr>
        <w:t>школа та сім’я разом. Сім’я відіграє основну роль</w:t>
      </w:r>
      <w:r>
        <w:rPr>
          <w:lang w:val="uk-UA"/>
        </w:rPr>
        <w:t xml:space="preserve"> </w:t>
      </w:r>
      <w:r w:rsidRPr="00621554">
        <w:rPr>
          <w:lang w:val="uk-UA"/>
        </w:rPr>
        <w:t>щодо формування у дітей звички розумно проводити дозвілля, гігієнічних навичок. Умовний</w:t>
      </w:r>
      <w:r>
        <w:rPr>
          <w:lang w:val="uk-UA"/>
        </w:rPr>
        <w:t xml:space="preserve"> </w:t>
      </w:r>
      <w:r w:rsidRPr="00621554">
        <w:rPr>
          <w:lang w:val="uk-UA"/>
        </w:rPr>
        <w:t>розподіл обов’язків свідчить про те, що ані школа</w:t>
      </w:r>
      <w:r>
        <w:rPr>
          <w:lang w:val="uk-UA"/>
        </w:rPr>
        <w:t xml:space="preserve"> </w:t>
      </w:r>
      <w:r w:rsidRPr="00621554">
        <w:rPr>
          <w:lang w:val="uk-UA"/>
        </w:rPr>
        <w:t>без сім’ї, ані сім’я без школи не зможуть успішно</w:t>
      </w:r>
      <w:r>
        <w:rPr>
          <w:lang w:val="uk-UA"/>
        </w:rPr>
        <w:t xml:space="preserve"> </w:t>
      </w:r>
      <w:r w:rsidRPr="00621554">
        <w:rPr>
          <w:lang w:val="uk-UA"/>
        </w:rPr>
        <w:t>гартувати молоде покоління.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  <w:r w:rsidRPr="00621554">
        <w:rPr>
          <w:b/>
          <w:bCs/>
          <w:lang w:val="uk-UA"/>
        </w:rPr>
        <w:t>Вплив занять фізичними вправами</w:t>
      </w:r>
      <w:r>
        <w:rPr>
          <w:b/>
          <w:bCs/>
          <w:lang w:val="uk-UA"/>
        </w:rPr>
        <w:t xml:space="preserve"> </w:t>
      </w:r>
      <w:r w:rsidRPr="00621554">
        <w:rPr>
          <w:b/>
          <w:bCs/>
          <w:lang w:val="uk-UA"/>
        </w:rPr>
        <w:t>на гармонійний розвиток майбутньої матері</w:t>
      </w:r>
      <w:r>
        <w:rPr>
          <w:b/>
          <w:bCs/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Необхідною умовою гармонійного фізичного</w:t>
      </w:r>
      <w:r>
        <w:rPr>
          <w:lang w:val="uk-UA"/>
        </w:rPr>
        <w:t xml:space="preserve"> </w:t>
      </w:r>
      <w:r w:rsidRPr="00621554">
        <w:rPr>
          <w:lang w:val="uk-UA"/>
        </w:rPr>
        <w:t>розвитку дівчат є достатня рухова активність. Недостатня рухова активність у школі за партою</w:t>
      </w:r>
      <w:r>
        <w:rPr>
          <w:lang w:val="uk-UA"/>
        </w:rPr>
        <w:t xml:space="preserve"> </w:t>
      </w:r>
      <w:r w:rsidRPr="00621554">
        <w:rPr>
          <w:lang w:val="uk-UA"/>
        </w:rPr>
        <w:t>та вдома позначається на функціонуванні багатьох систем організму, особливо серцево-судинній</w:t>
      </w:r>
      <w:r>
        <w:rPr>
          <w:lang w:val="uk-UA"/>
        </w:rPr>
        <w:t xml:space="preserve"> </w:t>
      </w:r>
      <w:r w:rsidRPr="00621554">
        <w:rPr>
          <w:lang w:val="uk-UA"/>
        </w:rPr>
        <w:t xml:space="preserve">і дихальній. Під час </w:t>
      </w:r>
      <w:r w:rsidRPr="00621554">
        <w:rPr>
          <w:lang w:val="uk-UA"/>
        </w:rPr>
        <w:lastRenderedPageBreak/>
        <w:t>тривалого сидіння дихання</w:t>
      </w:r>
      <w:r>
        <w:rPr>
          <w:lang w:val="uk-UA"/>
        </w:rPr>
        <w:t xml:space="preserve"> </w:t>
      </w:r>
      <w:r w:rsidRPr="00621554">
        <w:rPr>
          <w:lang w:val="uk-UA"/>
        </w:rPr>
        <w:t>стає менше глибоким, обмін речовин знижується,</w:t>
      </w:r>
      <w:r>
        <w:rPr>
          <w:lang w:val="uk-UA"/>
        </w:rPr>
        <w:t xml:space="preserve"> </w:t>
      </w:r>
      <w:r w:rsidRPr="00621554">
        <w:rPr>
          <w:lang w:val="uk-UA"/>
        </w:rPr>
        <w:t>відбувається застій крові в нижніх кінцівках, що</w:t>
      </w:r>
      <w:r>
        <w:rPr>
          <w:lang w:val="uk-UA"/>
        </w:rPr>
        <w:t xml:space="preserve"> </w:t>
      </w:r>
      <w:r w:rsidRPr="00621554">
        <w:rPr>
          <w:lang w:val="uk-UA"/>
        </w:rPr>
        <w:t>призводить до зниження працездатності всього</w:t>
      </w:r>
      <w:r>
        <w:rPr>
          <w:lang w:val="uk-UA"/>
        </w:rPr>
        <w:t xml:space="preserve"> </w:t>
      </w:r>
      <w:r w:rsidRPr="00621554">
        <w:rPr>
          <w:lang w:val="uk-UA"/>
        </w:rPr>
        <w:t>організму й особливо мозку: знижується увага, послабляються пам’ять, порушується координація</w:t>
      </w:r>
      <w:r>
        <w:rPr>
          <w:lang w:val="uk-UA"/>
        </w:rPr>
        <w:t xml:space="preserve"> </w:t>
      </w:r>
      <w:r w:rsidRPr="00621554">
        <w:rPr>
          <w:lang w:val="uk-UA"/>
        </w:rPr>
        <w:t>рухів.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 xml:space="preserve">Негативні наслідки </w:t>
      </w:r>
      <w:proofErr w:type="spellStart"/>
      <w:r w:rsidRPr="00621554">
        <w:rPr>
          <w:lang w:val="uk-UA"/>
        </w:rPr>
        <w:t>гіпокінезії</w:t>
      </w:r>
      <w:proofErr w:type="spellEnd"/>
      <w:r w:rsidRPr="00621554">
        <w:rPr>
          <w:lang w:val="uk-UA"/>
        </w:rPr>
        <w:t xml:space="preserve"> позначаються</w:t>
      </w:r>
      <w:r>
        <w:rPr>
          <w:lang w:val="uk-UA"/>
        </w:rPr>
        <w:t xml:space="preserve"> </w:t>
      </w:r>
      <w:r w:rsidRPr="00621554">
        <w:rPr>
          <w:lang w:val="uk-UA"/>
        </w:rPr>
        <w:t>також на опірності молодого організму застудним</w:t>
      </w:r>
      <w:r>
        <w:rPr>
          <w:lang w:val="uk-UA"/>
        </w:rPr>
        <w:t xml:space="preserve"> </w:t>
      </w:r>
      <w:r w:rsidRPr="00621554">
        <w:rPr>
          <w:lang w:val="uk-UA"/>
        </w:rPr>
        <w:t>та інфекційним захворюванням, створюються передумови до формування слабкого, нетренованого</w:t>
      </w:r>
      <w:r>
        <w:rPr>
          <w:lang w:val="uk-UA"/>
        </w:rPr>
        <w:t xml:space="preserve"> </w:t>
      </w:r>
      <w:r w:rsidRPr="00621554">
        <w:rPr>
          <w:lang w:val="uk-UA"/>
        </w:rPr>
        <w:t xml:space="preserve">серця. </w:t>
      </w:r>
      <w:proofErr w:type="spellStart"/>
      <w:r w:rsidRPr="00621554">
        <w:rPr>
          <w:lang w:val="uk-UA"/>
        </w:rPr>
        <w:t>Гіпокінезія</w:t>
      </w:r>
      <w:proofErr w:type="spellEnd"/>
      <w:r w:rsidRPr="00621554">
        <w:rPr>
          <w:lang w:val="uk-UA"/>
        </w:rPr>
        <w:t xml:space="preserve"> на тлі надмірного харчування</w:t>
      </w:r>
      <w:r>
        <w:rPr>
          <w:lang w:val="uk-UA"/>
        </w:rPr>
        <w:t xml:space="preserve"> </w:t>
      </w:r>
      <w:r w:rsidRPr="00621554">
        <w:rPr>
          <w:lang w:val="uk-UA"/>
        </w:rPr>
        <w:t>з надлишком вуглеводів і жирів у денному раціоні</w:t>
      </w:r>
      <w:r>
        <w:rPr>
          <w:lang w:val="uk-UA"/>
        </w:rPr>
        <w:t xml:space="preserve"> </w:t>
      </w:r>
      <w:r w:rsidRPr="00621554">
        <w:rPr>
          <w:lang w:val="uk-UA"/>
        </w:rPr>
        <w:t>може призвести до ожиріння.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Фізичні вправи благотворно впливають на рухливість</w:t>
      </w:r>
      <w:r>
        <w:rPr>
          <w:lang w:val="uk-UA"/>
        </w:rPr>
        <w:t xml:space="preserve"> </w:t>
      </w:r>
      <w:r w:rsidRPr="00621554">
        <w:rPr>
          <w:lang w:val="uk-UA"/>
        </w:rPr>
        <w:t>і врівноваженість нервових процесів, сприяють гарній роботі органів травлення, допомагаючи</w:t>
      </w:r>
      <w:r>
        <w:rPr>
          <w:lang w:val="uk-UA"/>
        </w:rPr>
        <w:t xml:space="preserve"> </w:t>
      </w:r>
      <w:r w:rsidRPr="00621554">
        <w:rPr>
          <w:lang w:val="uk-UA"/>
        </w:rPr>
        <w:t>засвоєнню їжі, активізують діяльність печінки та нирок, поліпшують діяльність залоз</w:t>
      </w:r>
      <w:r>
        <w:rPr>
          <w:lang w:val="uk-UA"/>
        </w:rPr>
        <w:t xml:space="preserve"> </w:t>
      </w:r>
      <w:r w:rsidRPr="00621554">
        <w:rPr>
          <w:lang w:val="uk-UA"/>
        </w:rPr>
        <w:t>внутрішньої секреції: щитовидної, статевих, надниркової, що відіграють величезну роль у зростанні та розвитку молодого організму. Під впливом фізичних навантажень збільшується частота</w:t>
      </w:r>
      <w:r>
        <w:rPr>
          <w:lang w:val="uk-UA"/>
        </w:rPr>
        <w:t xml:space="preserve"> </w:t>
      </w:r>
      <w:r w:rsidRPr="00621554">
        <w:rPr>
          <w:lang w:val="uk-UA"/>
        </w:rPr>
        <w:t>серцебиття, м’яз серця скорочується сильніше,</w:t>
      </w:r>
      <w:r>
        <w:rPr>
          <w:lang w:val="uk-UA"/>
        </w:rPr>
        <w:t xml:space="preserve"> </w:t>
      </w:r>
      <w:r w:rsidRPr="00621554">
        <w:rPr>
          <w:lang w:val="uk-UA"/>
        </w:rPr>
        <w:t>підвищується викид серцем крові. Під час роботи</w:t>
      </w:r>
      <w:r>
        <w:rPr>
          <w:lang w:val="uk-UA"/>
        </w:rPr>
        <w:t xml:space="preserve"> </w:t>
      </w:r>
      <w:r w:rsidRPr="00621554">
        <w:rPr>
          <w:lang w:val="uk-UA"/>
        </w:rPr>
        <w:t xml:space="preserve">в </w:t>
      </w:r>
      <w:proofErr w:type="spellStart"/>
      <w:r w:rsidRPr="00621554">
        <w:rPr>
          <w:lang w:val="uk-UA"/>
        </w:rPr>
        <w:t>кровотік</w:t>
      </w:r>
      <w:proofErr w:type="spellEnd"/>
      <w:r w:rsidRPr="00621554">
        <w:rPr>
          <w:lang w:val="uk-UA"/>
        </w:rPr>
        <w:t xml:space="preserve"> залучається й та кров, що в спокійному</w:t>
      </w:r>
      <w:r>
        <w:rPr>
          <w:lang w:val="uk-UA"/>
        </w:rPr>
        <w:t xml:space="preserve"> </w:t>
      </w:r>
      <w:r w:rsidRPr="00621554">
        <w:rPr>
          <w:lang w:val="uk-UA"/>
        </w:rPr>
        <w:t>стані не циркулює по судинах. Залучення в кровообіг великої маси крові не тільки тренує серце</w:t>
      </w:r>
      <w:r>
        <w:rPr>
          <w:lang w:val="uk-UA"/>
        </w:rPr>
        <w:t xml:space="preserve"> </w:t>
      </w:r>
      <w:r w:rsidRPr="00621554">
        <w:rPr>
          <w:lang w:val="uk-UA"/>
        </w:rPr>
        <w:t>та судини, але й стимулює кровотворення.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Фізичні вправи викликають підвищену потребу організму в кисні, у результаті чого збільшується життєва ємкість легенів, поліпшується рухливість грудної клітки. Повне розправлення легенів</w:t>
      </w:r>
      <w:r>
        <w:rPr>
          <w:lang w:val="uk-UA"/>
        </w:rPr>
        <w:t xml:space="preserve"> </w:t>
      </w:r>
      <w:r w:rsidRPr="00621554">
        <w:rPr>
          <w:lang w:val="uk-UA"/>
        </w:rPr>
        <w:t>ліквідує застійні явища в них, скупчення слизу</w:t>
      </w:r>
      <w:r>
        <w:rPr>
          <w:lang w:val="uk-UA"/>
        </w:rPr>
        <w:t xml:space="preserve"> </w:t>
      </w:r>
      <w:r w:rsidRPr="00621554">
        <w:rPr>
          <w:lang w:val="uk-UA"/>
        </w:rPr>
        <w:t>та мокротиння, тобто є профілактикою можливих</w:t>
      </w:r>
      <w:r>
        <w:rPr>
          <w:lang w:val="uk-UA"/>
        </w:rPr>
        <w:t xml:space="preserve"> </w:t>
      </w:r>
      <w:r w:rsidRPr="00621554">
        <w:rPr>
          <w:lang w:val="uk-UA"/>
        </w:rPr>
        <w:t>захворювань. Легені під час систематичних занять фізичними вправами збільшуються в обсязі,</w:t>
      </w:r>
      <w:r>
        <w:rPr>
          <w:lang w:val="uk-UA"/>
        </w:rPr>
        <w:t xml:space="preserve"> </w:t>
      </w:r>
      <w:r w:rsidRPr="00621554">
        <w:rPr>
          <w:lang w:val="uk-UA"/>
        </w:rPr>
        <w:t>дихання стає рідкішим і глибшим, що має велике</w:t>
      </w:r>
      <w:r>
        <w:rPr>
          <w:lang w:val="uk-UA"/>
        </w:rPr>
        <w:t xml:space="preserve"> </w:t>
      </w:r>
      <w:r w:rsidRPr="00621554">
        <w:rPr>
          <w:lang w:val="uk-UA"/>
        </w:rPr>
        <w:t>значення для вентиляції легенів.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Здоров’я майбутньої дитини залежить від рухової активності матері. Фізична культура має</w:t>
      </w:r>
      <w:r>
        <w:rPr>
          <w:lang w:val="uk-UA"/>
        </w:rPr>
        <w:t xml:space="preserve"> </w:t>
      </w:r>
      <w:r w:rsidRPr="00621554">
        <w:rPr>
          <w:lang w:val="uk-UA"/>
        </w:rPr>
        <w:t>важливе значення для збереження та зміцнення</w:t>
      </w:r>
      <w:r>
        <w:rPr>
          <w:lang w:val="uk-UA"/>
        </w:rPr>
        <w:t xml:space="preserve"> </w:t>
      </w:r>
      <w:r w:rsidRPr="00621554">
        <w:rPr>
          <w:lang w:val="uk-UA"/>
        </w:rPr>
        <w:t>здоров’я вагітних жінок. У жінок, які займаються</w:t>
      </w:r>
      <w:r>
        <w:rPr>
          <w:lang w:val="uk-UA"/>
        </w:rPr>
        <w:t xml:space="preserve"> </w:t>
      </w:r>
      <w:r w:rsidRPr="00621554">
        <w:rPr>
          <w:lang w:val="uk-UA"/>
        </w:rPr>
        <w:t>під час вагітності спеціальною гімнастикою, пологи відбуваються швидше та легше. Під час пологів</w:t>
      </w:r>
      <w:r>
        <w:rPr>
          <w:lang w:val="uk-UA"/>
        </w:rPr>
        <w:t xml:space="preserve"> </w:t>
      </w:r>
      <w:r w:rsidRPr="00621554">
        <w:rPr>
          <w:lang w:val="uk-UA"/>
        </w:rPr>
        <w:t>і в післяпологовому періоді в них рідше спостерігаються ускладнення. Корисними для жінок фізичні</w:t>
      </w:r>
      <w:r>
        <w:rPr>
          <w:lang w:val="uk-UA"/>
        </w:rPr>
        <w:t xml:space="preserve"> </w:t>
      </w:r>
      <w:r w:rsidRPr="00621554">
        <w:rPr>
          <w:lang w:val="uk-UA"/>
        </w:rPr>
        <w:t>вправи є ще й тому, що вони сприяють зміцненню</w:t>
      </w:r>
      <w:r>
        <w:rPr>
          <w:lang w:val="uk-UA"/>
        </w:rPr>
        <w:t xml:space="preserve"> </w:t>
      </w:r>
      <w:r w:rsidRPr="00621554">
        <w:rPr>
          <w:lang w:val="uk-UA"/>
        </w:rPr>
        <w:t>нервової системи, поліпшенню дихання та роботи</w:t>
      </w:r>
      <w:r>
        <w:rPr>
          <w:lang w:val="uk-UA"/>
        </w:rPr>
        <w:t xml:space="preserve"> </w:t>
      </w:r>
      <w:r w:rsidRPr="00621554">
        <w:rPr>
          <w:lang w:val="uk-UA"/>
        </w:rPr>
        <w:t>серця, розвитку м’язів живота, що є необхідним</w:t>
      </w:r>
      <w:r>
        <w:rPr>
          <w:lang w:val="uk-UA"/>
        </w:rPr>
        <w:t xml:space="preserve"> </w:t>
      </w:r>
      <w:r w:rsidRPr="00621554">
        <w:rPr>
          <w:lang w:val="uk-UA"/>
        </w:rPr>
        <w:t>вагітним.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Протипоказанням до занять фізичною культурою є гострі стадії захворювань серцево-судинної</w:t>
      </w:r>
      <w:r>
        <w:rPr>
          <w:lang w:val="uk-UA"/>
        </w:rPr>
        <w:t xml:space="preserve"> </w:t>
      </w:r>
      <w:r w:rsidRPr="00621554">
        <w:rPr>
          <w:lang w:val="uk-UA"/>
        </w:rPr>
        <w:t>системи, туберкульоз легенів у фазі загострення,</w:t>
      </w:r>
      <w:r>
        <w:rPr>
          <w:lang w:val="uk-UA"/>
        </w:rPr>
        <w:t xml:space="preserve"> </w:t>
      </w:r>
      <w:r w:rsidRPr="00621554">
        <w:rPr>
          <w:lang w:val="uk-UA"/>
        </w:rPr>
        <w:t>при ускладненні плевритом тощо, усі гострі запальні захворювання (ендометрит, тромбофлебіт</w:t>
      </w:r>
      <w:r>
        <w:rPr>
          <w:lang w:val="uk-UA"/>
        </w:rPr>
        <w:t xml:space="preserve"> </w:t>
      </w:r>
      <w:r w:rsidRPr="00621554">
        <w:rPr>
          <w:lang w:val="uk-UA"/>
        </w:rPr>
        <w:t>та ін.), хвороби нирок і сечового міхура (нефрит,</w:t>
      </w:r>
      <w:r>
        <w:rPr>
          <w:lang w:val="uk-UA"/>
        </w:rPr>
        <w:t xml:space="preserve"> </w:t>
      </w:r>
      <w:proofErr w:type="spellStart"/>
      <w:r w:rsidRPr="00621554">
        <w:rPr>
          <w:lang w:val="uk-UA"/>
        </w:rPr>
        <w:t>нефроз</w:t>
      </w:r>
      <w:proofErr w:type="spellEnd"/>
      <w:r w:rsidRPr="00621554">
        <w:rPr>
          <w:lang w:val="uk-UA"/>
        </w:rPr>
        <w:t xml:space="preserve">, </w:t>
      </w:r>
      <w:proofErr w:type="spellStart"/>
      <w:r w:rsidRPr="00621554">
        <w:rPr>
          <w:lang w:val="uk-UA"/>
        </w:rPr>
        <w:t>пієлоцистит</w:t>
      </w:r>
      <w:proofErr w:type="spellEnd"/>
      <w:r w:rsidRPr="00621554">
        <w:rPr>
          <w:lang w:val="uk-UA"/>
        </w:rPr>
        <w:t>), токсикози вагітних, кровотечі під час вагітності.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lastRenderedPageBreak/>
        <w:t>Регулярні заняття лікувальною фізкультурою</w:t>
      </w:r>
      <w:r>
        <w:rPr>
          <w:lang w:val="uk-UA"/>
        </w:rPr>
        <w:t xml:space="preserve"> </w:t>
      </w:r>
      <w:r w:rsidRPr="00621554">
        <w:rPr>
          <w:lang w:val="uk-UA"/>
        </w:rPr>
        <w:t>підвищують фізичні можливості організму вагітної, створюють відчуття бадьорості, зміцнюють</w:t>
      </w:r>
      <w:r>
        <w:rPr>
          <w:lang w:val="uk-UA"/>
        </w:rPr>
        <w:t xml:space="preserve"> </w:t>
      </w:r>
      <w:r w:rsidRPr="00621554">
        <w:rPr>
          <w:lang w:val="uk-UA"/>
        </w:rPr>
        <w:t xml:space="preserve">загальний її стан, поліпшують діяльність </w:t>
      </w:r>
      <w:proofErr w:type="spellStart"/>
      <w:r w:rsidRPr="00621554">
        <w:rPr>
          <w:lang w:val="uk-UA"/>
        </w:rPr>
        <w:t>серцевосудинної</w:t>
      </w:r>
      <w:proofErr w:type="spellEnd"/>
      <w:r w:rsidRPr="00621554">
        <w:rPr>
          <w:lang w:val="uk-UA"/>
        </w:rPr>
        <w:t xml:space="preserve"> та нервової систем, органів дихання,</w:t>
      </w:r>
      <w:r>
        <w:rPr>
          <w:lang w:val="uk-UA"/>
        </w:rPr>
        <w:t xml:space="preserve"> </w:t>
      </w:r>
      <w:r w:rsidRPr="00621554">
        <w:rPr>
          <w:lang w:val="uk-UA"/>
        </w:rPr>
        <w:t>шлунково-кишкового тракту, обмін речовин, у результаті чого мати та плід забезпечуються достатньою кількістю кисню.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Під час занять вагітна навчається правильного</w:t>
      </w:r>
      <w:r>
        <w:rPr>
          <w:lang w:val="uk-UA"/>
        </w:rPr>
        <w:t xml:space="preserve"> </w:t>
      </w:r>
      <w:r w:rsidRPr="00621554">
        <w:rPr>
          <w:lang w:val="uk-UA"/>
        </w:rPr>
        <w:t>дихання, у неї підвищуються пружність і еластичність черевних стінок, зміцнюються м’язи діафрагми, тазового дна та промежини, усуваються</w:t>
      </w:r>
      <w:r>
        <w:rPr>
          <w:lang w:val="uk-UA"/>
        </w:rPr>
        <w:t xml:space="preserve"> </w:t>
      </w:r>
      <w:r w:rsidRPr="00621554">
        <w:rPr>
          <w:lang w:val="uk-UA"/>
        </w:rPr>
        <w:t>застійні явища в малому тазі та нижніх кінцівках,</w:t>
      </w:r>
      <w:r>
        <w:rPr>
          <w:lang w:val="uk-UA"/>
        </w:rPr>
        <w:t xml:space="preserve"> </w:t>
      </w:r>
      <w:r w:rsidRPr="00621554">
        <w:rPr>
          <w:lang w:val="uk-UA"/>
        </w:rPr>
        <w:t>підсилюється гнучкість хребта й рухливість тазостегнових суглобів.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  <w:r w:rsidRPr="00621554">
        <w:rPr>
          <w:b/>
          <w:bCs/>
          <w:lang w:val="uk-UA"/>
        </w:rPr>
        <w:t>Основи методик розвитку сили,</w:t>
      </w:r>
      <w:r>
        <w:rPr>
          <w:b/>
          <w:bCs/>
          <w:lang w:val="uk-UA"/>
        </w:rPr>
        <w:t xml:space="preserve"> </w:t>
      </w:r>
      <w:r w:rsidRPr="00621554">
        <w:rPr>
          <w:b/>
          <w:bCs/>
          <w:lang w:val="uk-UA"/>
        </w:rPr>
        <w:t xml:space="preserve">витривалості, гнучкості, </w:t>
      </w:r>
      <w:proofErr w:type="spellStart"/>
      <w:r w:rsidRPr="00621554">
        <w:rPr>
          <w:b/>
          <w:bCs/>
          <w:lang w:val="uk-UA"/>
        </w:rPr>
        <w:t>швидкісносилових</w:t>
      </w:r>
      <w:proofErr w:type="spellEnd"/>
      <w:r w:rsidRPr="00621554">
        <w:rPr>
          <w:b/>
          <w:bCs/>
          <w:lang w:val="uk-UA"/>
        </w:rPr>
        <w:t xml:space="preserve"> якостей, спритності</w:t>
      </w:r>
      <w:r>
        <w:rPr>
          <w:b/>
          <w:bCs/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Розвиток сили — див. с. 37.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Розвиток витривалості — див. с. 21.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Розвиток гнучкості — див. с. 37.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Розвиток швидкісно-силових якостей — див.</w:t>
      </w:r>
      <w:r>
        <w:rPr>
          <w:lang w:val="uk-UA"/>
        </w:rPr>
        <w:t xml:space="preserve"> </w:t>
      </w:r>
      <w:r w:rsidRPr="00621554">
        <w:rPr>
          <w:lang w:val="uk-UA"/>
        </w:rPr>
        <w:t>с. 49.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Розвиток спритності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Спритність — це складна комплексна фізична</w:t>
      </w:r>
      <w:r>
        <w:rPr>
          <w:lang w:val="uk-UA"/>
        </w:rPr>
        <w:t xml:space="preserve"> </w:t>
      </w:r>
      <w:r w:rsidRPr="00621554">
        <w:rPr>
          <w:lang w:val="uk-UA"/>
        </w:rPr>
        <w:t>якість, що не має єдиного критерію оцінювання</w:t>
      </w:r>
      <w:r>
        <w:rPr>
          <w:lang w:val="uk-UA"/>
        </w:rPr>
        <w:t xml:space="preserve"> </w:t>
      </w:r>
      <w:r w:rsidRPr="00621554">
        <w:rPr>
          <w:lang w:val="uk-UA"/>
        </w:rPr>
        <w:t xml:space="preserve">та визначається як здатність людини швидко опановувати </w:t>
      </w:r>
      <w:proofErr w:type="spellStart"/>
      <w:r w:rsidRPr="00621554">
        <w:rPr>
          <w:lang w:val="uk-UA"/>
        </w:rPr>
        <w:t>складнокоординаційні</w:t>
      </w:r>
      <w:proofErr w:type="spellEnd"/>
      <w:r w:rsidRPr="00621554">
        <w:rPr>
          <w:lang w:val="uk-UA"/>
        </w:rPr>
        <w:t>, точні рухові дії</w:t>
      </w:r>
      <w:r>
        <w:rPr>
          <w:lang w:val="uk-UA"/>
        </w:rPr>
        <w:t xml:space="preserve"> </w:t>
      </w:r>
      <w:r w:rsidRPr="00621554">
        <w:rPr>
          <w:lang w:val="uk-UA"/>
        </w:rPr>
        <w:t>та перебудовувати свою діяльність залежно від</w:t>
      </w:r>
      <w:r>
        <w:rPr>
          <w:lang w:val="uk-UA"/>
        </w:rPr>
        <w:t xml:space="preserve"> </w:t>
      </w:r>
      <w:r w:rsidRPr="00621554">
        <w:rPr>
          <w:lang w:val="uk-UA"/>
        </w:rPr>
        <w:t>ситуації, що виникла.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Завдання, що розв’язуються протягом багаторічного процесу розвитку спритності: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удосконалення здатності засвоювати за взірцем або створювати самостійно нові форми рухових дій, досягаючи необхідної точності, економності та ефективності рухів; </w:t>
      </w:r>
    </w:p>
    <w:p w:rsidR="00621554" w:rsidRPr="00621554" w:rsidRDefault="00621554" w:rsidP="00621554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удосконалення здатності перебудовувати діяльність відповідно до змін обставин; </w:t>
      </w:r>
    </w:p>
    <w:p w:rsidR="00621554" w:rsidRPr="00621554" w:rsidRDefault="00621554" w:rsidP="00621554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сприяння стійкості вже сформованих раціональних форм координації рухів щодо несприятливих впливів утоми та інших факторів (удосконалення координаційної витривалості).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Це пов’язано із систематичним опануванням</w:t>
      </w:r>
      <w:r>
        <w:rPr>
          <w:lang w:val="uk-UA"/>
        </w:rPr>
        <w:t xml:space="preserve"> </w:t>
      </w:r>
      <w:r w:rsidRPr="00621554">
        <w:rPr>
          <w:lang w:val="uk-UA"/>
        </w:rPr>
        <w:t>нових рухових дій, під час чого можна вдосконалювати здатності точно сприймати свої рухи у просторі та часі, підтримувати рівновагу, раціонально</w:t>
      </w:r>
      <w:r>
        <w:rPr>
          <w:lang w:val="uk-UA"/>
        </w:rPr>
        <w:t xml:space="preserve"> </w:t>
      </w:r>
      <w:r w:rsidRPr="00621554">
        <w:rPr>
          <w:lang w:val="uk-UA"/>
        </w:rPr>
        <w:t>чергувати напруження та розслаблення та ін. Крім</w:t>
      </w:r>
      <w:r>
        <w:rPr>
          <w:lang w:val="uk-UA"/>
        </w:rPr>
        <w:t xml:space="preserve"> </w:t>
      </w:r>
      <w:r w:rsidRPr="00621554">
        <w:rPr>
          <w:lang w:val="uk-UA"/>
        </w:rPr>
        <w:t>того, щодо вивчених рухових дій слід висувати додаткові координаційні вимоги до точності рухів, їх</w:t>
      </w:r>
      <w:r>
        <w:rPr>
          <w:lang w:val="uk-UA"/>
        </w:rPr>
        <w:t xml:space="preserve"> </w:t>
      </w:r>
      <w:r w:rsidRPr="00621554">
        <w:rPr>
          <w:lang w:val="uk-UA"/>
        </w:rPr>
        <w:t>взаємної узгодженості та раптової зміни обставин.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Реалізація цих вимог здійснюється за допомогою різних методичних прийомів:</w:t>
      </w:r>
      <w:r>
        <w:rPr>
          <w:lang w:val="uk-UA"/>
        </w:rPr>
        <w:t xml:space="preserve"> </w:t>
      </w:r>
    </w:p>
    <w:p w:rsidR="00621554" w:rsidRPr="00621554" w:rsidRDefault="00621554" w:rsidP="0062155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застосування незвичних вихідних положень (наприклад, стрибок у довжину з місця, стоячи спиною до напрямку стрибка); </w:t>
      </w:r>
    </w:p>
    <w:p w:rsidR="00621554" w:rsidRPr="00621554" w:rsidRDefault="00621554" w:rsidP="0062155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lastRenderedPageBreak/>
        <w:t xml:space="preserve">дзеркальне виконання вправи (наприклад, метання м’яча лівою рукою — для </w:t>
      </w:r>
      <w:proofErr w:type="spellStart"/>
      <w:r w:rsidRPr="00621554">
        <w:rPr>
          <w:lang w:val="uk-UA"/>
        </w:rPr>
        <w:t>правші</w:t>
      </w:r>
      <w:proofErr w:type="spellEnd"/>
      <w:r w:rsidRPr="00621554">
        <w:rPr>
          <w:lang w:val="uk-UA"/>
        </w:rPr>
        <w:t xml:space="preserve">); </w:t>
      </w:r>
    </w:p>
    <w:p w:rsidR="00621554" w:rsidRPr="00621554" w:rsidRDefault="00621554" w:rsidP="0062155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зміна швидкості або темпу руху (наприклад, виконання вправи в прискореному темпі); </w:t>
      </w:r>
    </w:p>
    <w:p w:rsidR="00621554" w:rsidRPr="00621554" w:rsidRDefault="00621554" w:rsidP="0062155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зміна способів виконання вправи (наприклад, стрибки у висоту у різні способи); </w:t>
      </w:r>
    </w:p>
    <w:p w:rsidR="00621554" w:rsidRPr="00621554" w:rsidRDefault="00621554" w:rsidP="0062155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удосконалення вправи додатковими рухами (наприклад, стрибок у глибину з різним положенням ніг або додатковими поворотами та ін.); </w:t>
      </w:r>
    </w:p>
    <w:p w:rsidR="00621554" w:rsidRPr="00621554" w:rsidRDefault="00621554" w:rsidP="0062155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зміна протидії (опору) під час виконання групових або парних вправ (наприклад, проведення зустрічей із різними партнерами та ін.); </w:t>
      </w:r>
    </w:p>
    <w:p w:rsidR="00621554" w:rsidRPr="00621554" w:rsidRDefault="00621554" w:rsidP="0062155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виконання знайомих рухів у незвичних сполученнях або ситуаціях (наприклад, змагання у виконанні гімнастичної комбінації «з листа »).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Вправи професійно-відновлювальної</w:t>
      </w:r>
      <w:r>
        <w:rPr>
          <w:lang w:val="uk-UA"/>
        </w:rPr>
        <w:t xml:space="preserve"> </w:t>
      </w:r>
      <w:r w:rsidRPr="00621554">
        <w:rPr>
          <w:lang w:val="uk-UA"/>
        </w:rPr>
        <w:t>спрямованості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Вимоги, що висуваються кожною групою професій, є багатогранними та мобілізують різні специфічні для певних видів праці фізіологічні функції організму. Для школярів провідною діяльністю</w:t>
      </w:r>
      <w:r>
        <w:rPr>
          <w:lang w:val="uk-UA"/>
        </w:rPr>
        <w:t xml:space="preserve"> </w:t>
      </w:r>
      <w:r w:rsidRPr="00621554">
        <w:rPr>
          <w:lang w:val="uk-UA"/>
        </w:rPr>
        <w:t>є розумова праця. До особливостей розумової праці</w:t>
      </w:r>
      <w:r>
        <w:rPr>
          <w:lang w:val="uk-UA"/>
        </w:rPr>
        <w:t xml:space="preserve"> </w:t>
      </w:r>
      <w:r w:rsidRPr="00621554">
        <w:rPr>
          <w:lang w:val="uk-UA"/>
        </w:rPr>
        <w:t>належать приймання та перероблення інформації,</w:t>
      </w:r>
      <w:r>
        <w:rPr>
          <w:lang w:val="uk-UA"/>
        </w:rPr>
        <w:t xml:space="preserve"> </w:t>
      </w:r>
      <w:r w:rsidRPr="00621554">
        <w:rPr>
          <w:lang w:val="uk-UA"/>
        </w:rPr>
        <w:t>порівняння отриманої інформації з тією, що зберігається в пам’яті учня, її перетворення, визначення проблемної ситуації, шляхів розв’язання</w:t>
      </w:r>
      <w:r>
        <w:rPr>
          <w:lang w:val="uk-UA"/>
        </w:rPr>
        <w:t xml:space="preserve"> </w:t>
      </w:r>
      <w:r w:rsidRPr="00621554">
        <w:rPr>
          <w:lang w:val="uk-UA"/>
        </w:rPr>
        <w:t>проблеми та ін.</w:t>
      </w:r>
      <w:r>
        <w:rPr>
          <w:lang w:val="uk-UA"/>
        </w:rPr>
        <w:t xml:space="preserve"> </w:t>
      </w:r>
    </w:p>
    <w:p w:rsidR="00621554" w:rsidRDefault="00621554" w:rsidP="00621554">
      <w:pPr>
        <w:tabs>
          <w:tab w:val="left" w:pos="993"/>
        </w:tabs>
        <w:spacing w:after="0"/>
        <w:ind w:firstLine="709"/>
        <w:rPr>
          <w:lang w:val="en-US"/>
        </w:rPr>
      </w:pPr>
      <w:r w:rsidRPr="00621554">
        <w:rPr>
          <w:lang w:val="uk-UA"/>
        </w:rPr>
        <w:t>Підвищена напруженість розумової праці,</w:t>
      </w:r>
      <w:r>
        <w:rPr>
          <w:lang w:val="uk-UA"/>
        </w:rPr>
        <w:t xml:space="preserve"> </w:t>
      </w:r>
      <w:r w:rsidRPr="00621554">
        <w:rPr>
          <w:lang w:val="uk-UA"/>
        </w:rPr>
        <w:t>особливо</w:t>
      </w:r>
      <w:r>
        <w:rPr>
          <w:lang w:val="uk-UA"/>
        </w:rPr>
        <w:t xml:space="preserve"> </w:t>
      </w:r>
      <w:r w:rsidRPr="00621554">
        <w:rPr>
          <w:lang w:val="uk-UA"/>
        </w:rPr>
        <w:t>якщо вона пов’язана з дефіцитом часу,</w:t>
      </w:r>
      <w:r>
        <w:rPr>
          <w:lang w:val="uk-UA"/>
        </w:rPr>
        <w:t xml:space="preserve"> </w:t>
      </w:r>
      <w:r w:rsidRPr="00621554">
        <w:rPr>
          <w:lang w:val="uk-UA"/>
        </w:rPr>
        <w:t>може спричиняти явища розумової блокади (тимчасове гальмування процесу розумової праці), що</w:t>
      </w:r>
      <w:r>
        <w:rPr>
          <w:lang w:val="uk-UA"/>
        </w:rPr>
        <w:t xml:space="preserve"> </w:t>
      </w:r>
      <w:r w:rsidRPr="00621554">
        <w:rPr>
          <w:lang w:val="uk-UA"/>
        </w:rPr>
        <w:t>охороняють функціональні системи центральної</w:t>
      </w:r>
      <w:r>
        <w:rPr>
          <w:lang w:val="uk-UA"/>
        </w:rPr>
        <w:t xml:space="preserve"> </w:t>
      </w:r>
      <w:r w:rsidRPr="00621554">
        <w:rPr>
          <w:lang w:val="uk-UA"/>
        </w:rPr>
        <w:t>нервової системи від роз’єднання.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Навчальний день учнів насичений значними</w:t>
      </w:r>
      <w:r>
        <w:rPr>
          <w:lang w:val="uk-UA"/>
        </w:rPr>
        <w:t xml:space="preserve"> </w:t>
      </w:r>
      <w:r w:rsidRPr="00621554">
        <w:rPr>
          <w:lang w:val="uk-UA"/>
        </w:rPr>
        <w:t>розумовими та емоційними навантаженнями. Змушена робоча поза, коли м’язи, що втримують тулуб у певному положенні, тривалий час напружені, часті порушення режиму праці та відпочинку, неадекватні фізичні навантаження — усе це</w:t>
      </w:r>
      <w:r>
        <w:rPr>
          <w:lang w:val="uk-UA"/>
        </w:rPr>
        <w:t xml:space="preserve"> </w:t>
      </w:r>
      <w:r w:rsidRPr="00621554">
        <w:rPr>
          <w:lang w:val="uk-UA"/>
        </w:rPr>
        <w:t>спричиняє стомлення, що накопичується і перетворюється на перевтому. Для запобігання цього</w:t>
      </w:r>
      <w:r>
        <w:rPr>
          <w:lang w:val="uk-UA"/>
        </w:rPr>
        <w:t xml:space="preserve"> </w:t>
      </w:r>
      <w:r w:rsidRPr="00621554">
        <w:rPr>
          <w:lang w:val="uk-UA"/>
        </w:rPr>
        <w:t>необхідно змінювати види діяльності. Найефективнішою формою відпочинку під час розумової</w:t>
      </w:r>
      <w:r>
        <w:rPr>
          <w:lang w:val="uk-UA"/>
        </w:rPr>
        <w:t xml:space="preserve"> </w:t>
      </w:r>
      <w:r w:rsidRPr="00621554">
        <w:rPr>
          <w:lang w:val="uk-UA"/>
        </w:rPr>
        <w:t>роботи є активний відпочинок у вигляді помірного</w:t>
      </w:r>
      <w:r>
        <w:rPr>
          <w:lang w:val="uk-UA"/>
        </w:rPr>
        <w:t xml:space="preserve"> </w:t>
      </w:r>
      <w:r w:rsidRPr="00621554">
        <w:rPr>
          <w:lang w:val="uk-UA"/>
        </w:rPr>
        <w:t>фізичного навантаження.</w:t>
      </w:r>
      <w:r>
        <w:rPr>
          <w:lang w:val="uk-UA"/>
        </w:rPr>
        <w:t xml:space="preserve"> </w:t>
      </w:r>
    </w:p>
    <w:p w:rsidR="00621554" w:rsidRPr="00621554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Із цією метою можна використати вправи, що</w:t>
      </w:r>
      <w:r>
        <w:rPr>
          <w:lang w:val="uk-UA"/>
        </w:rPr>
        <w:t xml:space="preserve"> </w:t>
      </w:r>
      <w:r w:rsidRPr="00621554">
        <w:rPr>
          <w:lang w:val="uk-UA"/>
        </w:rPr>
        <w:t>наведені далі.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1. Вправи для профілактики та позбавлення зорового</w:t>
      </w:r>
      <w:r>
        <w:rPr>
          <w:lang w:val="uk-UA"/>
        </w:rPr>
        <w:t xml:space="preserve"> </w:t>
      </w:r>
      <w:r w:rsidRPr="00621554">
        <w:rPr>
          <w:lang w:val="uk-UA"/>
        </w:rPr>
        <w:t>стомлення (наприклад, подивитися ліворуч</w:t>
      </w:r>
      <w:r w:rsidR="00FE344B" w:rsidRPr="00FE344B">
        <w:t xml:space="preserve"> </w:t>
      </w:r>
      <w:r w:rsidRPr="00621554">
        <w:rPr>
          <w:lang w:val="uk-UA"/>
        </w:rPr>
        <w:t>—</w:t>
      </w:r>
      <w:r>
        <w:rPr>
          <w:lang w:val="uk-UA"/>
        </w:rPr>
        <w:t xml:space="preserve"> </w:t>
      </w:r>
      <w:r w:rsidRPr="00621554">
        <w:rPr>
          <w:lang w:val="uk-UA"/>
        </w:rPr>
        <w:t>прямо; праворуч</w:t>
      </w:r>
      <w:r w:rsidR="00FE344B" w:rsidRPr="00FE344B">
        <w:t xml:space="preserve"> </w:t>
      </w:r>
      <w:r w:rsidRPr="00621554">
        <w:rPr>
          <w:lang w:val="uk-UA"/>
        </w:rPr>
        <w:t>—</w:t>
      </w:r>
      <w:r w:rsidR="00FE344B" w:rsidRPr="00FE344B">
        <w:t xml:space="preserve"> </w:t>
      </w:r>
      <w:r w:rsidRPr="00621554">
        <w:rPr>
          <w:lang w:val="uk-UA"/>
        </w:rPr>
        <w:t>прямо; угору</w:t>
      </w:r>
      <w:r w:rsidR="00FE344B" w:rsidRPr="00FE344B">
        <w:t xml:space="preserve"> </w:t>
      </w:r>
      <w:r w:rsidRPr="00621554">
        <w:rPr>
          <w:lang w:val="uk-UA"/>
        </w:rPr>
        <w:t>—</w:t>
      </w:r>
      <w:r w:rsidR="00FE344B" w:rsidRPr="00FE344B">
        <w:t xml:space="preserve"> </w:t>
      </w:r>
      <w:r w:rsidRPr="00621554">
        <w:rPr>
          <w:lang w:val="uk-UA"/>
        </w:rPr>
        <w:t>прямо;</w:t>
      </w:r>
      <w:r>
        <w:rPr>
          <w:lang w:val="uk-UA"/>
        </w:rPr>
        <w:t xml:space="preserve"> </w:t>
      </w:r>
      <w:r w:rsidRPr="00621554">
        <w:rPr>
          <w:lang w:val="uk-UA"/>
        </w:rPr>
        <w:t>униз</w:t>
      </w:r>
      <w:r w:rsidR="00FE344B" w:rsidRPr="00FE344B">
        <w:t xml:space="preserve"> </w:t>
      </w:r>
      <w:r w:rsidRPr="00621554">
        <w:rPr>
          <w:lang w:val="uk-UA"/>
        </w:rPr>
        <w:t>—</w:t>
      </w:r>
      <w:r w:rsidR="00FE344B" w:rsidRPr="00FE344B">
        <w:t xml:space="preserve"> </w:t>
      </w:r>
      <w:r w:rsidRPr="00621554">
        <w:rPr>
          <w:lang w:val="uk-UA"/>
        </w:rPr>
        <w:t>прямо).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2. Вправи для попередження виникнення та збільшення короткозорості (наприклад, закріпити</w:t>
      </w:r>
      <w:r>
        <w:rPr>
          <w:lang w:val="uk-UA"/>
        </w:rPr>
        <w:t xml:space="preserve"> </w:t>
      </w:r>
      <w:r w:rsidRPr="00621554">
        <w:rPr>
          <w:lang w:val="uk-UA"/>
        </w:rPr>
        <w:t xml:space="preserve">на шибці на рівні очей мітку із зображенням літери С діаметром 2 мм таким </w:t>
      </w:r>
      <w:r w:rsidRPr="00621554">
        <w:rPr>
          <w:lang w:val="uk-UA"/>
        </w:rPr>
        <w:lastRenderedPageBreak/>
        <w:t>чином, щоб відстань</w:t>
      </w:r>
      <w:r>
        <w:rPr>
          <w:lang w:val="uk-UA"/>
        </w:rPr>
        <w:t xml:space="preserve"> </w:t>
      </w:r>
      <w:r w:rsidRPr="00621554">
        <w:rPr>
          <w:lang w:val="uk-UA"/>
        </w:rPr>
        <w:t>від очей до мітки складала приблизно 30 см; переводити погляд із мітки на предмет, що розташований за вікном на рівні очей, упродовж 3–4 с).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3. Вправи для поліпшення кровообігу та забезпечення доступу кисню до очей і обличчя, розслаблення очних м’язів (наприклад, глибоко вдихнути, заплющити очі якнайсильніше; напружити м’язи шиї та обличчя, затримати дихання</w:t>
      </w:r>
      <w:r>
        <w:rPr>
          <w:lang w:val="uk-UA"/>
        </w:rPr>
        <w:t xml:space="preserve"> </w:t>
      </w:r>
      <w:r w:rsidRPr="00621554">
        <w:rPr>
          <w:lang w:val="uk-UA"/>
        </w:rPr>
        <w:t>на 2–3 с; потім швидко видихнути, розплющивши очі та розкривши рот якнайширше, голосно</w:t>
      </w:r>
      <w:r>
        <w:rPr>
          <w:lang w:val="uk-UA"/>
        </w:rPr>
        <w:t xml:space="preserve"> </w:t>
      </w:r>
      <w:r w:rsidRPr="00621554">
        <w:rPr>
          <w:lang w:val="uk-UA"/>
        </w:rPr>
        <w:t>видихнути).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4. Вправи для релаксації очних м’язів і поліпшення кровообігу (наприклад, сидячи, потерти руки</w:t>
      </w:r>
      <w:r>
        <w:rPr>
          <w:lang w:val="uk-UA"/>
        </w:rPr>
        <w:t xml:space="preserve"> </w:t>
      </w:r>
      <w:r w:rsidRPr="00621554">
        <w:rPr>
          <w:lang w:val="uk-UA"/>
        </w:rPr>
        <w:t>одна об одну впродовж 5–10 с до появи теплоти;</w:t>
      </w:r>
      <w:r>
        <w:rPr>
          <w:lang w:val="uk-UA"/>
        </w:rPr>
        <w:t xml:space="preserve"> </w:t>
      </w:r>
      <w:r w:rsidRPr="00621554">
        <w:rPr>
          <w:lang w:val="uk-UA"/>
        </w:rPr>
        <w:t>перехрестити в центрі лоба пальці рук, що складені разом; долонями накрити очні западини таким чином, щоб повністю виключити доступ світла, не стискуючи очні яблука, розслабитися, дихаючи ритмічно та легко).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5. Вправи для розгортання передньої частини тулуба (наприклад, стати обличчям до кута, ноги</w:t>
      </w:r>
      <w:r>
        <w:rPr>
          <w:lang w:val="uk-UA"/>
        </w:rPr>
        <w:t xml:space="preserve"> </w:t>
      </w:r>
      <w:r w:rsidRPr="00621554">
        <w:rPr>
          <w:lang w:val="uk-UA"/>
        </w:rPr>
        <w:t>на ширині плечей, коліна не напружені, долоні на рівні плечей уздовж стін. Щільно натискати на стінку, начебто штовхати уперед).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6. Вправи для розслаблення тіла, позбавлення розумового та емоційного напруження, відновлення ритму вільного дихання (наприклад, сидячи</w:t>
      </w:r>
      <w:r>
        <w:rPr>
          <w:lang w:val="uk-UA"/>
        </w:rPr>
        <w:t xml:space="preserve"> </w:t>
      </w:r>
      <w:r w:rsidRPr="00621554">
        <w:rPr>
          <w:lang w:val="uk-UA"/>
        </w:rPr>
        <w:t>в зручному положенні, не перехрещуючи ніг, заплющити очі, покласти руки на живіт в області пупка, глибоко вдихнути через ніс (руки повинні</w:t>
      </w:r>
      <w:r>
        <w:rPr>
          <w:lang w:val="uk-UA"/>
        </w:rPr>
        <w:t xml:space="preserve"> </w:t>
      </w:r>
      <w:r w:rsidRPr="00621554">
        <w:rPr>
          <w:lang w:val="uk-UA"/>
        </w:rPr>
        <w:t>відчути, як м’язи живота піднімаються),</w:t>
      </w:r>
      <w:r>
        <w:rPr>
          <w:lang w:val="uk-UA"/>
        </w:rPr>
        <w:t xml:space="preserve"> </w:t>
      </w:r>
      <w:r w:rsidRPr="00621554">
        <w:rPr>
          <w:lang w:val="uk-UA"/>
        </w:rPr>
        <w:t>затримати дихання на 30–60 с, видихнути через</w:t>
      </w:r>
      <w:r>
        <w:rPr>
          <w:lang w:val="uk-UA"/>
        </w:rPr>
        <w:t xml:space="preserve"> </w:t>
      </w:r>
      <w:r w:rsidRPr="00621554">
        <w:rPr>
          <w:lang w:val="uk-UA"/>
        </w:rPr>
        <w:t>рот).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7. Вправи для позбавлення накопиченої напруженості та розслаблення пальців, долонь і рук (наприклад, сидячи, руки вздовж тіла, глибокий</w:t>
      </w:r>
      <w:r>
        <w:rPr>
          <w:lang w:val="uk-UA"/>
        </w:rPr>
        <w:t xml:space="preserve"> </w:t>
      </w:r>
      <w:r w:rsidRPr="00621554">
        <w:rPr>
          <w:lang w:val="uk-UA"/>
        </w:rPr>
        <w:t>вдих, на видиху виконувати легкі коливальні</w:t>
      </w:r>
      <w:r>
        <w:rPr>
          <w:lang w:val="uk-UA"/>
        </w:rPr>
        <w:t xml:space="preserve"> </w:t>
      </w:r>
      <w:r w:rsidRPr="00621554">
        <w:rPr>
          <w:lang w:val="uk-UA"/>
        </w:rPr>
        <w:t>рухи від плечей до кінчиків пальців).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8. Вправи для розслаблення спини та плечей, поліпшення кровообігу (наприклад, стоячи ноги</w:t>
      </w:r>
      <w:r>
        <w:rPr>
          <w:lang w:val="uk-UA"/>
        </w:rPr>
        <w:t xml:space="preserve"> </w:t>
      </w:r>
      <w:r w:rsidRPr="00621554">
        <w:rPr>
          <w:lang w:val="uk-UA"/>
        </w:rPr>
        <w:t>нарізно, у момент вдиху розслабитися, на видиху підняти руки вгору, нібито намагаючись</w:t>
      </w:r>
      <w:r>
        <w:rPr>
          <w:lang w:val="uk-UA"/>
        </w:rPr>
        <w:t xml:space="preserve"> </w:t>
      </w:r>
      <w:r w:rsidRPr="00621554">
        <w:rPr>
          <w:lang w:val="uk-UA"/>
        </w:rPr>
        <w:t>торкнутися стелі; нахилитися вперед, намагаючись торкнутися руками підлоги).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9. Вправи для позбавлення неприємних відчуттів</w:t>
      </w:r>
      <w:r>
        <w:rPr>
          <w:lang w:val="uk-UA"/>
        </w:rPr>
        <w:t xml:space="preserve"> </w:t>
      </w:r>
      <w:r w:rsidRPr="00621554">
        <w:rPr>
          <w:lang w:val="uk-UA"/>
        </w:rPr>
        <w:t>у ногах і стегнах (наприклад, сидячи на стільці, стегна дещо вище колін, покласти ліву ногу</w:t>
      </w:r>
      <w:r>
        <w:rPr>
          <w:lang w:val="uk-UA"/>
        </w:rPr>
        <w:t xml:space="preserve"> </w:t>
      </w:r>
      <w:r w:rsidRPr="00621554">
        <w:rPr>
          <w:lang w:val="uk-UA"/>
        </w:rPr>
        <w:t>на праву, сплести разом пальці рук і покласти їх</w:t>
      </w:r>
      <w:r>
        <w:rPr>
          <w:lang w:val="uk-UA"/>
        </w:rPr>
        <w:t xml:space="preserve"> </w:t>
      </w:r>
      <w:r w:rsidRPr="00621554">
        <w:rPr>
          <w:lang w:val="uk-UA"/>
        </w:rPr>
        <w:t>на коліно. Підняти коліно за допомогою рук угору та у діагональному напрямку).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10. Вправи для розслаблення м’язів шиї, голови</w:t>
      </w:r>
      <w:r>
        <w:rPr>
          <w:lang w:val="uk-UA"/>
        </w:rPr>
        <w:t xml:space="preserve"> </w:t>
      </w:r>
      <w:r w:rsidRPr="00621554">
        <w:rPr>
          <w:lang w:val="uk-UA"/>
        </w:rPr>
        <w:t>та обличчя, позбавлення напруження плечового пояса (наприклад, сидячи, виконати глибокий</w:t>
      </w:r>
      <w:r>
        <w:rPr>
          <w:lang w:val="uk-UA"/>
        </w:rPr>
        <w:t xml:space="preserve"> </w:t>
      </w:r>
      <w:r w:rsidRPr="00621554">
        <w:rPr>
          <w:lang w:val="uk-UA"/>
        </w:rPr>
        <w:t>вдих і заплющити очі. На видиху повільно притиснути підборіддя до грудей, розслабити шию</w:t>
      </w:r>
      <w:r>
        <w:rPr>
          <w:lang w:val="uk-UA"/>
        </w:rPr>
        <w:t xml:space="preserve"> </w:t>
      </w:r>
      <w:r w:rsidRPr="00621554">
        <w:rPr>
          <w:lang w:val="uk-UA"/>
        </w:rPr>
        <w:t>та плечі. На вдиху повільно виконати колові рухи головою в сторони).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Олімпійська філософія</w:t>
      </w:r>
      <w:r>
        <w:rPr>
          <w:lang w:val="uk-UA"/>
        </w:rPr>
        <w:t xml:space="preserve"> </w:t>
      </w:r>
      <w:r w:rsidRPr="00621554">
        <w:rPr>
          <w:lang w:val="uk-UA"/>
        </w:rPr>
        <w:t>та здоровий спосіб життя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lastRenderedPageBreak/>
        <w:t>Олімпійська хартія як філософська основа сучасного олімпійського руху визначає роль Міжнародного олімпійського комітету у тому, щоб:</w:t>
      </w:r>
      <w:r>
        <w:rPr>
          <w:lang w:val="uk-UA"/>
        </w:rPr>
        <w:t xml:space="preserve"> </w:t>
      </w:r>
    </w:p>
    <w:p w:rsidR="00621554" w:rsidRPr="00621554" w:rsidRDefault="00621554" w:rsidP="0062155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очолювати боротьбу проти застосування допінгу в спорті; </w:t>
      </w:r>
    </w:p>
    <w:p w:rsidR="00621554" w:rsidRPr="00621554" w:rsidRDefault="00621554" w:rsidP="0062155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заохочувати та підтримувати заходи щодо захисту здоров’я спортсменів; </w:t>
      </w:r>
    </w:p>
    <w:p w:rsidR="00621554" w:rsidRPr="00621554" w:rsidRDefault="00621554" w:rsidP="0062155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заохочувати та підтримувати розвиток спорту для всіх; </w:t>
      </w:r>
    </w:p>
    <w:p w:rsidR="00621554" w:rsidRPr="00621554" w:rsidRDefault="00621554" w:rsidP="0062155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заохочувати та підтримувати ініціативи щодо стирання меж між спортом, культурою та освітою.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Ці завдання збігаються з основними положеннями здорового способу життя, до якого належить</w:t>
      </w:r>
      <w:r>
        <w:rPr>
          <w:lang w:val="uk-UA"/>
        </w:rPr>
        <w:t xml:space="preserve"> </w:t>
      </w:r>
      <w:r w:rsidRPr="00621554">
        <w:rPr>
          <w:lang w:val="uk-UA"/>
        </w:rPr>
        <w:t>будь-яка діяльність, що пов’язана зі зміцненням</w:t>
      </w:r>
      <w:r>
        <w:rPr>
          <w:lang w:val="uk-UA"/>
        </w:rPr>
        <w:t xml:space="preserve"> </w:t>
      </w:r>
      <w:r w:rsidRPr="00621554">
        <w:rPr>
          <w:lang w:val="uk-UA"/>
        </w:rPr>
        <w:t>здоров’я, оздоровленням умов життя, праці та відпочинку. Складові здорового способу життя містять</w:t>
      </w:r>
      <w:r>
        <w:rPr>
          <w:lang w:val="uk-UA"/>
        </w:rPr>
        <w:t xml:space="preserve"> </w:t>
      </w:r>
      <w:r w:rsidRPr="00621554">
        <w:rPr>
          <w:lang w:val="uk-UA"/>
        </w:rPr>
        <w:t>різноманітні елементи, що належать до всіх</w:t>
      </w:r>
      <w:r>
        <w:rPr>
          <w:lang w:val="uk-UA"/>
        </w:rPr>
        <w:t xml:space="preserve"> </w:t>
      </w:r>
      <w:r w:rsidRPr="00621554">
        <w:rPr>
          <w:lang w:val="uk-UA"/>
        </w:rPr>
        <w:t>сфер здоров’я — фізичного, психічного, соціального та духовного.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Величезне значення, особливо для дітей і молоді, має олімпійська освіта.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lang w:val="uk-UA"/>
        </w:rPr>
      </w:pPr>
      <w:r w:rsidRPr="00621554">
        <w:rPr>
          <w:lang w:val="uk-UA"/>
        </w:rPr>
        <w:t>Але найважливішим є не підвищення рівня</w:t>
      </w:r>
      <w:r>
        <w:rPr>
          <w:lang w:val="uk-UA"/>
        </w:rPr>
        <w:t xml:space="preserve"> </w:t>
      </w:r>
      <w:r w:rsidRPr="00621554">
        <w:rPr>
          <w:lang w:val="uk-UA"/>
        </w:rPr>
        <w:t xml:space="preserve">олімпійських знань і декларативно проголошувана орієнтація на ідеали та цінності </w:t>
      </w:r>
      <w:proofErr w:type="spellStart"/>
      <w:r w:rsidRPr="00621554">
        <w:rPr>
          <w:lang w:val="uk-UA"/>
        </w:rPr>
        <w:t>олімпізму</w:t>
      </w:r>
      <w:proofErr w:type="spellEnd"/>
      <w:r w:rsidRPr="00621554">
        <w:rPr>
          <w:lang w:val="uk-UA"/>
        </w:rPr>
        <w:t>,</w:t>
      </w:r>
      <w:r>
        <w:rPr>
          <w:lang w:val="uk-UA"/>
        </w:rPr>
        <w:t xml:space="preserve"> </w:t>
      </w:r>
      <w:r w:rsidRPr="00621554">
        <w:rPr>
          <w:lang w:val="uk-UA"/>
        </w:rPr>
        <w:t>а формування реальної поведінки, образа життя,</w:t>
      </w:r>
      <w:r>
        <w:rPr>
          <w:lang w:val="uk-UA"/>
        </w:rPr>
        <w:t xml:space="preserve"> </w:t>
      </w:r>
      <w:r w:rsidRPr="00621554">
        <w:rPr>
          <w:lang w:val="uk-UA"/>
        </w:rPr>
        <w:t>відповідного до цих ідеалів і цінностей. Не випадково в Олімпійській хартії важливим завданням</w:t>
      </w:r>
      <w:r>
        <w:rPr>
          <w:lang w:val="uk-UA"/>
        </w:rPr>
        <w:t xml:space="preserve"> </w:t>
      </w:r>
      <w:proofErr w:type="spellStart"/>
      <w:r w:rsidRPr="00621554">
        <w:rPr>
          <w:lang w:val="uk-UA"/>
        </w:rPr>
        <w:t>олімпізму</w:t>
      </w:r>
      <w:proofErr w:type="spellEnd"/>
      <w:r w:rsidRPr="00621554">
        <w:rPr>
          <w:lang w:val="uk-UA"/>
        </w:rPr>
        <w:t>, що поєднує спорт із культурою та освітою, є завдання створення «способу життя, що</w:t>
      </w:r>
      <w:r>
        <w:rPr>
          <w:lang w:val="uk-UA"/>
        </w:rPr>
        <w:t xml:space="preserve"> </w:t>
      </w:r>
      <w:r w:rsidRPr="00621554">
        <w:rPr>
          <w:lang w:val="uk-UA"/>
        </w:rPr>
        <w:t>ґрунтується на радості від зусилля, на виховній</w:t>
      </w:r>
      <w:r>
        <w:rPr>
          <w:lang w:val="uk-UA"/>
        </w:rPr>
        <w:t xml:space="preserve"> </w:t>
      </w:r>
      <w:r w:rsidRPr="00621554">
        <w:rPr>
          <w:lang w:val="uk-UA"/>
        </w:rPr>
        <w:t>цінності гарного прикладу та на повазі до загальних етичних принципів».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У наш час існують два шляхи розвитку сучасного спорту:</w:t>
      </w:r>
      <w:r>
        <w:rPr>
          <w:lang w:val="uk-UA"/>
        </w:rPr>
        <w:t xml:space="preserve"> </w:t>
      </w:r>
    </w:p>
    <w:p w:rsidR="00621554" w:rsidRPr="00621554" w:rsidRDefault="00621554" w:rsidP="0062155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нарощування гуманістичного потенціалу в сучасному спорті, активізація діяльності з поширення філософії античного </w:t>
      </w:r>
      <w:proofErr w:type="spellStart"/>
      <w:r w:rsidRPr="00621554">
        <w:rPr>
          <w:lang w:val="uk-UA"/>
        </w:rPr>
        <w:t>олімпізму</w:t>
      </w:r>
      <w:proofErr w:type="spellEnd"/>
      <w:r w:rsidRPr="00621554">
        <w:rPr>
          <w:lang w:val="uk-UA"/>
        </w:rPr>
        <w:t xml:space="preserve">, виховання молодого покоління на традиціях миру та справедливості; </w:t>
      </w:r>
    </w:p>
    <w:p w:rsidR="00621554" w:rsidRPr="00621554" w:rsidRDefault="00621554" w:rsidP="0062155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698"/>
      </w:pPr>
      <w:r w:rsidRPr="00621554">
        <w:rPr>
          <w:lang w:val="uk-UA"/>
        </w:rPr>
        <w:t xml:space="preserve">панування прагматичного підходу, в якому найважливішим є перемога та результат, поєднання спорту та бізнесу, перетворення Олімпійських ігор на торговельні ярмарки спортивної індустрії та фармакології.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Поширення допінгу, що руйнує здоров’я</w:t>
      </w:r>
      <w:r>
        <w:rPr>
          <w:lang w:val="uk-UA"/>
        </w:rPr>
        <w:t xml:space="preserve"> </w:t>
      </w:r>
      <w:r w:rsidRPr="00621554">
        <w:rPr>
          <w:lang w:val="uk-UA"/>
        </w:rPr>
        <w:t>спортсменів, комерціалізація, що надає спортивним змаганням духу наживи та збагачення, вимагають вироблення чіткої позиції з боку керівництва МОК.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  <w:r w:rsidRPr="00621554">
        <w:rPr>
          <w:b/>
          <w:bCs/>
          <w:lang w:val="uk-UA"/>
        </w:rPr>
        <w:t>КАЛЕНДАРНИЙ ПЛАН НА 1-Й СЕМЕСТР</w:t>
      </w:r>
      <w:r>
        <w:rPr>
          <w:b/>
          <w:bCs/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(32 уроки: 8 — футбол; 24 — баскетбол)</w:t>
      </w:r>
      <w:r>
        <w:rPr>
          <w:lang w:val="uk-UA"/>
        </w:rPr>
        <w:t xml:space="preserve"> </w:t>
      </w:r>
    </w:p>
    <w:p w:rsidR="00621554" w:rsidRP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  <w:r w:rsidRPr="00621554">
        <w:rPr>
          <w:b/>
          <w:bCs/>
          <w:lang w:val="uk-UA"/>
        </w:rPr>
        <w:t>Завдання на 1-й семестр</w:t>
      </w:r>
      <w:r>
        <w:rPr>
          <w:b/>
          <w:bCs/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1. Ознайомлювати із теоретично-методичними</w:t>
      </w:r>
      <w:r>
        <w:rPr>
          <w:lang w:val="uk-UA"/>
        </w:rPr>
        <w:t xml:space="preserve"> </w:t>
      </w:r>
      <w:r w:rsidRPr="00621554">
        <w:rPr>
          <w:lang w:val="uk-UA"/>
        </w:rPr>
        <w:t>знаннями.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2. Готувати до складання контрольних навчальних нормативів.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lastRenderedPageBreak/>
        <w:t>3. Закріплювати пересування, зупинки, ведення та удари по м’ячу ногою, вкидання м’яча,</w:t>
      </w:r>
      <w:r>
        <w:rPr>
          <w:lang w:val="uk-UA"/>
        </w:rPr>
        <w:t xml:space="preserve"> </w:t>
      </w:r>
      <w:r w:rsidRPr="00621554">
        <w:rPr>
          <w:lang w:val="uk-UA"/>
        </w:rPr>
        <w:t>а також індивідуальні дії у нападі та захисті</w:t>
      </w:r>
      <w:r>
        <w:rPr>
          <w:lang w:val="uk-UA"/>
        </w:rPr>
        <w:t xml:space="preserve"> </w:t>
      </w:r>
      <w:r w:rsidRPr="00621554">
        <w:rPr>
          <w:lang w:val="uk-UA"/>
        </w:rPr>
        <w:t>у футболі.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4. Закріплювати пересування, передачі, ведення</w:t>
      </w:r>
      <w:r>
        <w:rPr>
          <w:lang w:val="uk-UA"/>
        </w:rPr>
        <w:t xml:space="preserve"> </w:t>
      </w:r>
      <w:r w:rsidRPr="00621554">
        <w:rPr>
          <w:lang w:val="uk-UA"/>
        </w:rPr>
        <w:t>та кидки м’яча, а також індивідуальні, групові</w:t>
      </w:r>
      <w:r>
        <w:rPr>
          <w:lang w:val="uk-UA"/>
        </w:rPr>
        <w:t xml:space="preserve"> </w:t>
      </w:r>
      <w:r w:rsidRPr="00621554">
        <w:rPr>
          <w:lang w:val="uk-UA"/>
        </w:rPr>
        <w:t>та командні дії у баскетболі.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</w:p>
    <w:p w:rsid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621554">
        <w:rPr>
          <w:b/>
          <w:bCs/>
          <w:lang w:val="uk-UA"/>
        </w:rPr>
        <w:t>Контрольні навчальні нормативи</w:t>
      </w:r>
    </w:p>
    <w:tbl>
      <w:tblPr>
        <w:tblStyle w:val="a3"/>
        <w:tblW w:w="0" w:type="auto"/>
        <w:tblLook w:val="04A0"/>
      </w:tblPr>
      <w:tblGrid>
        <w:gridCol w:w="1257"/>
        <w:gridCol w:w="3387"/>
        <w:gridCol w:w="1687"/>
        <w:gridCol w:w="1134"/>
        <w:gridCol w:w="1263"/>
        <w:gridCol w:w="1126"/>
      </w:tblGrid>
      <w:tr w:rsidR="00621554" w:rsidRPr="00621554" w:rsidTr="00621554">
        <w:tc>
          <w:tcPr>
            <w:tcW w:w="1257" w:type="dxa"/>
            <w:vMerge w:val="restart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Модуль</w:t>
            </w:r>
          </w:p>
        </w:tc>
        <w:tc>
          <w:tcPr>
            <w:tcW w:w="3387" w:type="dxa"/>
            <w:vMerge w:val="restart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5210" w:type="dxa"/>
            <w:gridSpan w:val="4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1257" w:type="dxa"/>
            <w:vMerge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387" w:type="dxa"/>
            <w:vMerge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7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1263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1126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високий</w:t>
            </w:r>
          </w:p>
        </w:tc>
      </w:tr>
      <w:tr w:rsidR="00621554" w:rsidRPr="00621554" w:rsidTr="00621554">
        <w:tc>
          <w:tcPr>
            <w:tcW w:w="1257" w:type="dxa"/>
            <w:vMerge w:val="restart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Баскетбол</w:t>
            </w:r>
          </w:p>
        </w:tc>
        <w:tc>
          <w:tcPr>
            <w:tcW w:w="3387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10 кидків вивченим способом із дистанції 4,5 м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на рівній відстані між п’ятьма точками; кількість влучень: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• хлопці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• дівчата</w:t>
            </w:r>
          </w:p>
        </w:tc>
        <w:tc>
          <w:tcPr>
            <w:tcW w:w="1687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Жодного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влучного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кидка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Жодного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влучного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кидка</w:t>
            </w:r>
          </w:p>
        </w:tc>
        <w:tc>
          <w:tcPr>
            <w:tcW w:w="113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1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3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3</w:t>
            </w:r>
          </w:p>
        </w:tc>
        <w:tc>
          <w:tcPr>
            <w:tcW w:w="1126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6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5</w:t>
            </w:r>
          </w:p>
        </w:tc>
      </w:tr>
      <w:tr w:rsidR="00621554" w:rsidRPr="00621554" w:rsidTr="00621554">
        <w:tc>
          <w:tcPr>
            <w:tcW w:w="1257" w:type="dxa"/>
            <w:vMerge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387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10 штрафних кидків на точність; кількість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влучень: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•• хлопці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•• дівчата</w:t>
            </w:r>
          </w:p>
        </w:tc>
        <w:tc>
          <w:tcPr>
            <w:tcW w:w="1687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Жодного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влучного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кидка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Жодного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влучного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кидка</w:t>
            </w:r>
          </w:p>
        </w:tc>
        <w:tc>
          <w:tcPr>
            <w:tcW w:w="113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3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6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5</w:t>
            </w:r>
          </w:p>
        </w:tc>
      </w:tr>
    </w:tbl>
    <w:p w:rsid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</w:p>
    <w:p w:rsid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621554">
        <w:rPr>
          <w:b/>
          <w:bCs/>
          <w:lang w:val="uk-UA"/>
        </w:rPr>
        <w:t>План проведення уроків</w:t>
      </w:r>
    </w:p>
    <w:tbl>
      <w:tblPr>
        <w:tblStyle w:val="a3"/>
        <w:tblW w:w="0" w:type="auto"/>
        <w:tblLook w:val="04A0"/>
      </w:tblPr>
      <w:tblGrid>
        <w:gridCol w:w="848"/>
        <w:gridCol w:w="6589"/>
        <w:gridCol w:w="1117"/>
        <w:gridCol w:w="1300"/>
      </w:tblGrid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 </w:t>
            </w:r>
            <w:r w:rsidRPr="00621554">
              <w:rPr>
                <w:b/>
                <w:bCs/>
                <w:lang w:val="uk-UA"/>
              </w:rPr>
              <w:t>уроку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Примітки</w:t>
            </w:r>
          </w:p>
        </w:tc>
      </w:tr>
      <w:tr w:rsidR="00621554" w:rsidRPr="00621554" w:rsidTr="00C44933">
        <w:tc>
          <w:tcPr>
            <w:tcW w:w="9854" w:type="dxa"/>
            <w:gridSpan w:val="4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Модуль «Футбол»</w:t>
            </w: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Завдання на рік і семестр. Організаційні вправи.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ЗРВ у русі. Зустрічна естафета з перенесенням м’ячів. Поєднання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прийомів пересування з технікою володіння м’ячем.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Удари по м’ячу ногою на точність. Зупинки м’яча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у різні способи. Ходьба з вправами на відновлення дихання. Домашнє завдання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2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у русі. Прискорення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та ривки з м’ячем. Удари по м’ячу ногою на точність. Зупинки м’яча у різні способи.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Ведення м’яча у різні способи. Навчальна гра. Вправи для формування та корекції постави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3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 xml:space="preserve">Організаційні вправи. Різновиди ходьби та бігу. Комплекс ЗРВ у русі. Естафета з подоланням смуги перешкод. Удари </w:t>
            </w:r>
            <w:r w:rsidRPr="00621554">
              <w:rPr>
                <w:lang w:val="uk-UA"/>
              </w:rPr>
              <w:lastRenderedPageBreak/>
              <w:t>по м’ячу ногою на точність. Зупинки м’яча у різні способи. Ведення м’яча у різні способи. Ходьба зі зміною ритму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lastRenderedPageBreak/>
              <w:t>4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Розвиток футболу в Україні та за кордоном. Організаційні вправи. Різновиди ходьби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та бігу. Комплекс ЗРВ у русі. Стрибки з імітуванням удару головою та ногою. Ведення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м’яча у різний спосіб. Жонглювання м’ячем. Вправи для запобігання плоскостопості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5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Естафета з розстановкою та збиранням предметів. Удари по м’ячу ногою з умінням розраховувати силу удару. Відбирання м’яча у підкаті. Індивідуальні дії у нападі. Гра на зосередження уваги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6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Діставання підвішеного м’яча головою та ногою у стрибку з місця. Удари по м’ячу ногою на точність. Зупинки м’яча у різний спосіб. Індивідуальні дії у нападі. Гра на координацію рухів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7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Технічна підготовка футболіста. Організаційні вправи.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ЗРВ. Удари по м’ячу ногою на точність. Зупинки м’яча у різний спосіб. Гандбол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за спрощеними правилами з елементами футболу. Вправи для розслаблення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8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Стрибки з місця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та з розбігу з ударами головою по м’ячах, що підвішені на різній висоті. Укидання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м’яча на точність і дальність. Індивідуальні дії у захисті. Навчальна гра у зменшених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за чисельністю складах. Вправи для збільшення еластичності м’язів. Підбиття підсумків вивчення модуля «Футбол»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F922D7">
        <w:tc>
          <w:tcPr>
            <w:tcW w:w="9854" w:type="dxa"/>
            <w:gridSpan w:val="4"/>
          </w:tcPr>
          <w:p w:rsidR="00621554" w:rsidRPr="00621554" w:rsidRDefault="00621554" w:rsidP="00621554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Модуль «Баскетбол»</w:t>
            </w: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у парах. Прискорення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 xml:space="preserve">на 5 м із вихідних положень стоячи в змаганні з партнерами. Ведення м’яча без зорового контролю. Серійні кидки з різних дистанцій. Навчальна гра. </w:t>
            </w:r>
            <w:r w:rsidRPr="00621554">
              <w:rPr>
                <w:lang w:val="uk-UA"/>
              </w:rPr>
              <w:lastRenderedPageBreak/>
              <w:t>Вправи для запобігання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плоскостопості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lastRenderedPageBreak/>
              <w:t>2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у парах. Стійки, пересування, зупинки, повороти у нападі. Ведення м’яча без зорового контролю. Серійні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кидки з різних дистанцій. Вправи для формування та корекції постави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3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Організація техніко-тактичних дій під час гри. Організаційні вправи. Різновиди ходьби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та бігу. Комплекс ЗРВ у парах. Стійки, пересування, зупинки, повороти у захисті. Ведення м’яча без зорового контролю. Серійні кидки з різних дистанцій. Ходьба з вправами на відновлення дихання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4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Атлетична підготовка. Організаційні вправи. Різновиди ходьби та бігу. Комплекс ЗРВ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у парах. «Човниковий» біг 4 × 10 м. Ведення м’яча без зорового контролю. Серійні кидки з різних дистанцій. Ходьба зі зміною ритму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5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Чергування різних способів ловіння та передач в умовах опору захисників. Серійні кидки після виконання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технічних прийомів нападу. Штрафний кидок. Гра на зосередження уваги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6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Виховання стрибучості. Організаційні вправи. Різновиди ходьби та бігу. Комплекс ЗРВ.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Серійні стрибки з діставанням високо підвішених предметів. Чергування різних способів ловіння та передач в умовах опору захисників. Серійні кидки після виконання технічних прийомів нападу. Гра на координацію рухів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7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Прискорення на 10 м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із різних вихідних положень із веденням м’яча. Серійні кидки після виконання технічних прийомів нападу. Прийоми захисту в умовах протидії гравцям команди, яка атакує. Навчальна гра. Вправи для розслаблення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8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 xml:space="preserve">Організаційні вправи. Різновиди ходьби та бігу. Комплекс ЗРВ. Чергування різних способів ловіння та передач в умовах </w:t>
            </w:r>
            <w:r w:rsidRPr="00621554">
              <w:rPr>
                <w:lang w:val="uk-UA"/>
              </w:rPr>
              <w:lastRenderedPageBreak/>
              <w:t>опору захисників. Серійні кидки після виконання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технічних прийомів нападу. Прийоми захисту в умовах протидії гравцям команди, яка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атакує. Вправи для збільшення еластичності м’язів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lastRenderedPageBreak/>
              <w:t>9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у русі. Серійні кидки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після виконання технічних прийомів нападу. Обирання моменту та місця для організації групових взаємодій гравців різних амплуа. Навчальна гра. Вправи для позбавлення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напруження очей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10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у русі. «Човниковий»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біг 4 × 10 м. Серійні кидки після виконання технічних прийомів нападу. Обирання моменту та місця для організації групових взаємодій гравців різних амплуа. Самомасаж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і струшування руками та ногами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11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Розтяжка баскетболіста. Організаційні вправи.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ЗРВ у русі. Серійні кидки після фінтів. Штрафний кидок. Організація позиційного нападу. Вправи для формування та корекції постави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FE344B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12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у русі. Зістрибування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у глибину. Серійні кидки після фінтів. Штрафний кидок. Організація позиційного нападу. Вправи для запобігання плоскостопості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13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із джгутами. Прискорення на 15 м із різних вихідних положень у змаганні з партнерами. Серійні кидки після фінтів. Організація позиційного нападу. Ходьба з вправами на відновлення дихання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FE344B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14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із джгутами. Чергування різних способів ловіння та передач в умовах опору захисників. Серійні кидки після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фінтів. Організація захисту проти позиційного нападу. Ходьба зі зміною ритму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15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 xml:space="preserve">Організаційні вправи. Різновиди ходьби та бігу. Комплекс ЗРВ із джгутами. Чергування різних способів ловіння та </w:t>
            </w:r>
            <w:r w:rsidRPr="00621554">
              <w:rPr>
                <w:lang w:val="uk-UA"/>
              </w:rPr>
              <w:lastRenderedPageBreak/>
              <w:t>передач в умовах опору захисників. Серійні кидки з опором захисника. Організація захисту проти позиційного нападу. Гра на зосередження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уваги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lastRenderedPageBreak/>
              <w:t>16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із джгутами. «Човниковий» біг 4 × 10 м. Ведення м’яча без зорового контролю. Серійні кидки з опором захисника. Навчальна гра. Гра на координацію рухів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17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Чергування різних способів ловіння та передач в умовах опору захисників. Серійні кидки з опором захисника.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Штрафний кидок. Вправи для розслаблення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18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Серійні стрибки з діставанням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високо підвішених предметів. Серійні кидки з опором захисника. Штрафний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кидок. Організація швидкого прориву. Вправи для збільшення еластичності м’язів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19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Прискорення на 20 м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із різних вихідних положень із веденням м’яча. Серійні кидки з опором захисника.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Організація швидкого прориву. Самомасаж і струшування руками та ногами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20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ЗРВ. Стійки, пересування,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зупинки, повороти у захисті. Кидок однією рукою в стрибку зверху вниз із розбігу.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Серійні кидки з опором захисника. Організація захисту проти швидкого прориву.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Ходьба з вправами на відновлення дихання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21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Серійні кидки з різних дистанцій. Кидок однією рукою в стрибку зверху вниз із розбігу. Організація захисту проти швидкого прориву. Ходьба зі зміною ритму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22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 xml:space="preserve">«Човниковий» біг 4 × 10 м. </w:t>
            </w:r>
            <w:r w:rsidRPr="00621554">
              <w:rPr>
                <w:lang w:val="uk-UA"/>
              </w:rPr>
              <w:lastRenderedPageBreak/>
              <w:t>Контрольний норматив із кидків м’яча з дистанції 4,5 м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на рівної відстані між п’ятьма точками. Навчальна гра. Гра на координацію рухів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lastRenderedPageBreak/>
              <w:t>23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Прискорення на 30 м із різних вихідних положень у змаганні з партнерами. Серійні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кидки з різних дистанцій. Контрольний норматив зі штрафних кидків. Навчальна гра.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Вправи для розслаблення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621554" w:rsidRPr="00621554" w:rsidTr="00621554">
        <w:tc>
          <w:tcPr>
            <w:tcW w:w="817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24</w:t>
            </w:r>
          </w:p>
        </w:tc>
        <w:tc>
          <w:tcPr>
            <w:tcW w:w="680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Основи методик розвитку сили, витривалості, гнучкості, швидкісно-силових якостей,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спритності. Організаційні вправи. Різновиди ходьби та бігу. Комплекс ЗРВ із набивними м’ячами. Зістрибування у глибину. Серійні кидки з різних дистанцій. Навчальна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гра. Вправи для збільшення еластичності м’язів. Підбиття підсумків вивчення модуля</w:t>
            </w:r>
            <w:r>
              <w:rPr>
                <w:lang w:val="uk-UA"/>
              </w:rPr>
              <w:t xml:space="preserve"> </w:t>
            </w:r>
            <w:r w:rsidRPr="00621554">
              <w:rPr>
                <w:lang w:val="uk-UA"/>
              </w:rPr>
              <w:t>«Баскетбол» і за семестр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099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</w:tbl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  <w:r w:rsidRPr="00621554">
        <w:rPr>
          <w:b/>
          <w:bCs/>
          <w:lang w:val="uk-UA"/>
        </w:rPr>
        <w:t>КАЛЕНДАРНИЙ ПЛАН НА 2-Й СЕМЕСТР</w:t>
      </w:r>
      <w:r>
        <w:rPr>
          <w:b/>
          <w:bCs/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(36 уроків: 20 — волейбол; 16 — футбол)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</w:p>
    <w:p w:rsidR="00621554" w:rsidRPr="00FE344B" w:rsidRDefault="00621554" w:rsidP="00621554">
      <w:pPr>
        <w:tabs>
          <w:tab w:val="left" w:pos="993"/>
        </w:tabs>
        <w:spacing w:after="0"/>
        <w:ind w:firstLine="709"/>
        <w:rPr>
          <w:b/>
          <w:bCs/>
        </w:rPr>
      </w:pPr>
      <w:r w:rsidRPr="00621554">
        <w:rPr>
          <w:b/>
          <w:bCs/>
          <w:lang w:val="uk-UA"/>
        </w:rPr>
        <w:t>Завдання на 2-й семестр</w:t>
      </w:r>
      <w:r>
        <w:rPr>
          <w:b/>
          <w:bCs/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1. Ознайомлювати із теоретично-методичними</w:t>
      </w:r>
      <w:r>
        <w:rPr>
          <w:lang w:val="uk-UA"/>
        </w:rPr>
        <w:t xml:space="preserve"> </w:t>
      </w:r>
      <w:r w:rsidRPr="00621554">
        <w:rPr>
          <w:lang w:val="uk-UA"/>
        </w:rPr>
        <w:t>знаннями.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2. Готувати до складання контрольних навчальних нормативів.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>3. Закріплювати зупинки, ведення та удари</w:t>
      </w:r>
      <w:r>
        <w:rPr>
          <w:lang w:val="uk-UA"/>
        </w:rPr>
        <w:t xml:space="preserve"> </w:t>
      </w:r>
      <w:r w:rsidRPr="00621554">
        <w:rPr>
          <w:lang w:val="uk-UA"/>
        </w:rPr>
        <w:t>по м’ячу ногою та головою; укидання м’яча;</w:t>
      </w:r>
      <w:r>
        <w:rPr>
          <w:lang w:val="uk-UA"/>
        </w:rPr>
        <w:t xml:space="preserve"> </w:t>
      </w:r>
      <w:proofErr w:type="spellStart"/>
      <w:r w:rsidRPr="00621554">
        <w:rPr>
          <w:lang w:val="uk-UA"/>
        </w:rPr>
        <w:t>відволікальні</w:t>
      </w:r>
      <w:proofErr w:type="spellEnd"/>
      <w:r w:rsidRPr="00621554">
        <w:rPr>
          <w:lang w:val="uk-UA"/>
        </w:rPr>
        <w:t xml:space="preserve"> дії; елементи гри воротаря, а також</w:t>
      </w:r>
      <w:r>
        <w:rPr>
          <w:lang w:val="uk-UA"/>
        </w:rPr>
        <w:t xml:space="preserve"> </w:t>
      </w:r>
      <w:r w:rsidRPr="00621554">
        <w:rPr>
          <w:lang w:val="uk-UA"/>
        </w:rPr>
        <w:t>командні дії у нападі та захисті у футболі.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  <w:r w:rsidRPr="00621554">
        <w:rPr>
          <w:lang w:val="uk-UA"/>
        </w:rPr>
        <w:t xml:space="preserve">4. Повторювати подачі м’яча, прийоми та передачі м’яча знизу та зверху, </w:t>
      </w:r>
      <w:proofErr w:type="spellStart"/>
      <w:r w:rsidRPr="00621554">
        <w:rPr>
          <w:lang w:val="uk-UA"/>
        </w:rPr>
        <w:t>нападальний</w:t>
      </w:r>
      <w:proofErr w:type="spellEnd"/>
      <w:r w:rsidRPr="00621554">
        <w:rPr>
          <w:lang w:val="uk-UA"/>
        </w:rPr>
        <w:t xml:space="preserve"> удар,</w:t>
      </w:r>
      <w:r>
        <w:rPr>
          <w:lang w:val="uk-UA"/>
        </w:rPr>
        <w:t xml:space="preserve"> </w:t>
      </w:r>
      <w:r w:rsidRPr="00621554">
        <w:rPr>
          <w:lang w:val="uk-UA"/>
        </w:rPr>
        <w:t>а також індивідуальні та групові дії у волейболі.</w:t>
      </w:r>
      <w:r>
        <w:rPr>
          <w:lang w:val="uk-UA"/>
        </w:rPr>
        <w:t xml:space="preserve"> </w:t>
      </w:r>
    </w:p>
    <w:p w:rsidR="00621554" w:rsidRPr="00FE344B" w:rsidRDefault="00621554" w:rsidP="00621554">
      <w:pPr>
        <w:tabs>
          <w:tab w:val="left" w:pos="993"/>
        </w:tabs>
        <w:spacing w:after="0"/>
        <w:ind w:firstLine="709"/>
      </w:pPr>
    </w:p>
    <w:p w:rsid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621554">
        <w:rPr>
          <w:b/>
          <w:bCs/>
          <w:lang w:val="uk-UA"/>
        </w:rPr>
        <w:t>Контрольні навчальні нормативи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3544"/>
        <w:gridCol w:w="1545"/>
        <w:gridCol w:w="1134"/>
        <w:gridCol w:w="1263"/>
        <w:gridCol w:w="1126"/>
      </w:tblGrid>
      <w:tr w:rsidR="00621554" w:rsidRPr="00621554" w:rsidTr="00621554">
        <w:tc>
          <w:tcPr>
            <w:tcW w:w="1242" w:type="dxa"/>
            <w:vMerge w:val="restart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Модуль</w:t>
            </w:r>
          </w:p>
        </w:tc>
        <w:tc>
          <w:tcPr>
            <w:tcW w:w="3544" w:type="dxa"/>
            <w:vMerge w:val="restart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5068" w:type="dxa"/>
            <w:gridSpan w:val="4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Рівень навчальних досягнень учнів</w:t>
            </w:r>
          </w:p>
        </w:tc>
      </w:tr>
      <w:tr w:rsidR="00621554" w:rsidRPr="00621554" w:rsidTr="00621554">
        <w:tc>
          <w:tcPr>
            <w:tcW w:w="1242" w:type="dxa"/>
            <w:vMerge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44" w:type="dxa"/>
            <w:vMerge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545" w:type="dxa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1134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1263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1126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b/>
                <w:bCs/>
                <w:lang w:val="uk-UA"/>
              </w:rPr>
              <w:t>високий</w:t>
            </w:r>
          </w:p>
        </w:tc>
      </w:tr>
      <w:tr w:rsidR="00621554" w:rsidRPr="00621554" w:rsidTr="00621554">
        <w:tc>
          <w:tcPr>
            <w:tcW w:w="1242" w:type="dxa"/>
            <w:vMerge w:val="restart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Волейбол</w:t>
            </w:r>
          </w:p>
        </w:tc>
        <w:tc>
          <w:tcPr>
            <w:tcW w:w="354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10 верхніх прямих подач на точність; кількість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влучень: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 xml:space="preserve">•• хлопці — у зазначену </w:t>
            </w:r>
            <w:r w:rsidRPr="00621554">
              <w:rPr>
                <w:lang w:val="uk-UA"/>
              </w:rPr>
              <w:lastRenderedPageBreak/>
              <w:t>вчителем зону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•• дівчата — в ігровий майданчик</w:t>
            </w:r>
          </w:p>
        </w:tc>
        <w:tc>
          <w:tcPr>
            <w:tcW w:w="1545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lastRenderedPageBreak/>
              <w:t>4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</w:tc>
        <w:tc>
          <w:tcPr>
            <w:tcW w:w="113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6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5</w:t>
            </w:r>
          </w:p>
        </w:tc>
        <w:tc>
          <w:tcPr>
            <w:tcW w:w="1263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8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6</w:t>
            </w:r>
          </w:p>
        </w:tc>
        <w:tc>
          <w:tcPr>
            <w:tcW w:w="1126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9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8</w:t>
            </w:r>
          </w:p>
        </w:tc>
      </w:tr>
      <w:tr w:rsidR="00621554" w:rsidRPr="00621554" w:rsidTr="00621554">
        <w:tc>
          <w:tcPr>
            <w:tcW w:w="1242" w:type="dxa"/>
            <w:vMerge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4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6 передач на точність через сітку із зони 2, 3, 4 у зазначену вчителем зону; кількість влучень: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•• хлопці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•• дівчата</w:t>
            </w:r>
          </w:p>
        </w:tc>
        <w:tc>
          <w:tcPr>
            <w:tcW w:w="1545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1</w:t>
            </w:r>
          </w:p>
        </w:tc>
        <w:tc>
          <w:tcPr>
            <w:tcW w:w="113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3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</w:tc>
        <w:tc>
          <w:tcPr>
            <w:tcW w:w="1263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4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3</w:t>
            </w:r>
          </w:p>
        </w:tc>
        <w:tc>
          <w:tcPr>
            <w:tcW w:w="1126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5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4</w:t>
            </w:r>
          </w:p>
        </w:tc>
      </w:tr>
      <w:tr w:rsidR="00621554" w:rsidRPr="00621554" w:rsidTr="00621554">
        <w:tc>
          <w:tcPr>
            <w:tcW w:w="1242" w:type="dxa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Футбол</w:t>
            </w:r>
          </w:p>
        </w:tc>
        <w:tc>
          <w:tcPr>
            <w:tcW w:w="354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5 ударів на точність одним із вивчених способів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у гандбольні або задану половину футбольних воріт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із відстані 16,5 м із-за меж штрафного майданчика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після ведення м’яча; кількість влучних ударів: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•• хлопці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•• дівчата</w:t>
            </w:r>
          </w:p>
        </w:tc>
        <w:tc>
          <w:tcPr>
            <w:tcW w:w="1545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1 або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жодного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Жодного</w:t>
            </w:r>
          </w:p>
        </w:tc>
        <w:tc>
          <w:tcPr>
            <w:tcW w:w="113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3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4—5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3—5</w:t>
            </w:r>
          </w:p>
        </w:tc>
      </w:tr>
      <w:tr w:rsidR="00621554" w:rsidRPr="00621554" w:rsidTr="00621554">
        <w:tc>
          <w:tcPr>
            <w:tcW w:w="1242" w:type="dxa"/>
            <w:vMerge w:val="restart"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Футбол</w:t>
            </w:r>
          </w:p>
        </w:tc>
        <w:tc>
          <w:tcPr>
            <w:tcW w:w="354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5 зупинок м’яча, що опускається, одним із вивчених способів; кількість правильно виконаних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зупинок: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• хлопці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1 або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жодної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Жодної</w:t>
            </w:r>
          </w:p>
        </w:tc>
        <w:tc>
          <w:tcPr>
            <w:tcW w:w="113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3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4—5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3—5</w:t>
            </w:r>
          </w:p>
        </w:tc>
      </w:tr>
      <w:tr w:rsidR="00621554" w:rsidRPr="00621554" w:rsidTr="00621554">
        <w:tc>
          <w:tcPr>
            <w:tcW w:w="1242" w:type="dxa"/>
            <w:vMerge/>
          </w:tcPr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354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Для воротарів: 5 спроб ловіння м’яча одним із вивчених способів після накидання м’яча партнером;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кількість правильно виконаних спроб: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• хлопці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• дівчата</w:t>
            </w:r>
          </w:p>
        </w:tc>
        <w:tc>
          <w:tcPr>
            <w:tcW w:w="1545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1 або</w:t>
            </w:r>
          </w:p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жодної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Жодної</w:t>
            </w:r>
          </w:p>
        </w:tc>
        <w:tc>
          <w:tcPr>
            <w:tcW w:w="1134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1</w:t>
            </w:r>
          </w:p>
        </w:tc>
        <w:tc>
          <w:tcPr>
            <w:tcW w:w="1263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3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2</w:t>
            </w:r>
          </w:p>
        </w:tc>
        <w:tc>
          <w:tcPr>
            <w:tcW w:w="1126" w:type="dxa"/>
            <w:vAlign w:val="bottom"/>
          </w:tcPr>
          <w:p w:rsidR="00621554" w:rsidRPr="00621554" w:rsidRDefault="00621554" w:rsidP="0062155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21554">
              <w:rPr>
                <w:lang w:val="uk-UA"/>
              </w:rPr>
              <w:t>4—5</w:t>
            </w:r>
          </w:p>
          <w:p w:rsidR="00621554" w:rsidRPr="00621554" w:rsidRDefault="00621554" w:rsidP="00621554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621554">
              <w:rPr>
                <w:lang w:val="uk-UA"/>
              </w:rPr>
              <w:t>3—5</w:t>
            </w:r>
          </w:p>
        </w:tc>
      </w:tr>
    </w:tbl>
    <w:p w:rsidR="00621554" w:rsidRDefault="00621554" w:rsidP="00621554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</w:p>
    <w:p w:rsidR="00621554" w:rsidRDefault="00621554" w:rsidP="00621554">
      <w:pPr>
        <w:tabs>
          <w:tab w:val="left" w:pos="993"/>
        </w:tabs>
        <w:spacing w:after="0"/>
        <w:ind w:firstLine="709"/>
        <w:rPr>
          <w:lang w:val="en-US"/>
        </w:rPr>
      </w:pPr>
      <w:r w:rsidRPr="00621554">
        <w:rPr>
          <w:b/>
          <w:bCs/>
          <w:lang w:val="uk-UA"/>
        </w:rPr>
        <w:t>План проведення уроків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 </w:t>
      </w:r>
    </w:p>
    <w:p w:rsidR="00621554" w:rsidRDefault="00621554" w:rsidP="00621554">
      <w:pPr>
        <w:tabs>
          <w:tab w:val="left" w:pos="993"/>
        </w:tabs>
        <w:spacing w:after="0"/>
        <w:ind w:firstLine="709"/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848"/>
        <w:gridCol w:w="6589"/>
        <w:gridCol w:w="1117"/>
        <w:gridCol w:w="1300"/>
      </w:tblGrid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EE4637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 </w:t>
            </w:r>
            <w:r w:rsidRPr="00EE4637">
              <w:rPr>
                <w:b/>
                <w:bCs/>
                <w:lang w:val="uk-UA"/>
              </w:rPr>
              <w:t>уроку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EE4637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EE4637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EE4637">
              <w:rPr>
                <w:b/>
                <w:bCs/>
                <w:lang w:val="uk-UA"/>
              </w:rPr>
              <w:t>Примітки</w:t>
            </w:r>
          </w:p>
        </w:tc>
      </w:tr>
      <w:tr w:rsidR="00EE4637" w:rsidRPr="00EE4637" w:rsidTr="004A5CDF">
        <w:tc>
          <w:tcPr>
            <w:tcW w:w="9854" w:type="dxa"/>
            <w:gridSpan w:val="4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EE4637">
              <w:rPr>
                <w:b/>
                <w:bCs/>
                <w:lang w:val="uk-UA"/>
              </w:rPr>
              <w:t>Модуль «Волейбол»</w:t>
            </w: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 xml:space="preserve">Завдання на семестр. Вправи професійно-відновлювальної спрямованості. Організаційні вправи. Різновиди ходьби та бігу. Комплекс ЗРВ. </w:t>
            </w:r>
            <w:proofErr w:type="spellStart"/>
            <w:r w:rsidRPr="00EE4637">
              <w:rPr>
                <w:lang w:val="uk-UA"/>
              </w:rPr>
              <w:t>Пробігання</w:t>
            </w:r>
            <w:proofErr w:type="spellEnd"/>
            <w:r w:rsidRPr="00EE4637">
              <w:rPr>
                <w:lang w:val="uk-UA"/>
              </w:rPr>
              <w:t xml:space="preserve"> коротких відрізків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із різних вихідних положень. Пересування вздовж сітки приставним кроком правим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і лівим боком із імітацією блокування. Взаємодія гравців, які приймають м’яч, із гравцем, який перебуває в зоні 4, 3, 2. Ходьба з вправами на відновлення </w:t>
            </w:r>
            <w:r w:rsidRPr="00EE4637">
              <w:rPr>
                <w:lang w:val="uk-UA"/>
              </w:rPr>
              <w:lastRenderedPageBreak/>
              <w:t>дихання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lastRenderedPageBreak/>
              <w:t>2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Роль та місце спортивних ігор у вихованні морально-вольових якостей особистості.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Організаційні вправи. Різновиди ходьби та бігу. Комплекс ЗРВ. Кидки набивного м’яча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з-за голови обома руками при активному рухові кистей рук зверху до низу, стоячи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на місці. Націлена подача м’яча. Взаємодія гравців, які приймають м’яч, із гравцем,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який перебуває в зоні 4, 3, 2. Вправи для формування та корекції постави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3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Волейбол у сучасному олімпійському русі. Організаційні вправи. Різновиди ходьби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та бігу. Комплекс ЗРВ із набивними м’ячами. Багаторазові передачі м’яча в стіну при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повільному збільшені відстані до неї. Націлена подача м’яча. Взаємодія з гравцем,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який виконує другу передачу. Ходьба зі зміною ритму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4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Пересування приставним кроком із наступним поворотом на 180° і прискоренням. Передача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м’яча для </w:t>
            </w:r>
            <w:proofErr w:type="spellStart"/>
            <w:r w:rsidRPr="00EE4637">
              <w:rPr>
                <w:lang w:val="uk-UA"/>
              </w:rPr>
              <w:t>нападального</w:t>
            </w:r>
            <w:proofErr w:type="spellEnd"/>
            <w:r w:rsidRPr="00EE4637">
              <w:rPr>
                <w:lang w:val="uk-UA"/>
              </w:rPr>
              <w:t xml:space="preserve"> удару. Націлена подача м’яча. Навчальна гра. Вправи для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запобігання плоскостопості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5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Фізична підготовленість волейболіста. Організаційні вправи. Різновиди ходьби та бігу.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Комплекс ЗРВ із набивними м’ячами. Стрибки з просуванням уперед. Силова подача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м’яча. Передача м’яча зв’язковому гравцеві. Гра на зосередження уваги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6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Суддівство змагань. Організаційні вправи. Різновиди ходьби та бігу. Комплекс ЗРВ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із набивними м’ячами. Кидки набивного м’яча з-за голови обома руками при активному рухові кистей рук зверху до низу, стоячи на місці. Силова подача м’яча. Передача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м’яча зв’язковому гравцеві. Вправи для розслаблення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7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ЗРВ. Стрибки з просуванням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назад. Пересування уздовж сітки приставним кроком правим і лівим боком спиною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до сітки з поворотом на 180° з імітацією блокування. Прямий </w:t>
            </w:r>
            <w:proofErr w:type="spellStart"/>
            <w:r w:rsidRPr="00EE4637">
              <w:rPr>
                <w:lang w:val="uk-UA"/>
              </w:rPr>
              <w:t>нападальний</w:t>
            </w:r>
            <w:proofErr w:type="spellEnd"/>
            <w:r w:rsidRPr="00EE4637">
              <w:rPr>
                <w:lang w:val="uk-UA"/>
              </w:rPr>
              <w:t xml:space="preserve"> удар з коротких і середніх передач. Силова подача м’яча. Гра на координацію рухів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8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ЗРВ. Стрибки з подоланням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перешкод. Скорочені передачі м’яча. Прийом м’яча після сильних верхніх подач.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Навчальна гра. Вправи для розслаблення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9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 xml:space="preserve">Організаційні вправи. Різновиди ходьби та бігу. Комплекс ЗРВ. </w:t>
            </w:r>
            <w:proofErr w:type="spellStart"/>
            <w:r w:rsidRPr="00EE4637">
              <w:rPr>
                <w:lang w:val="uk-UA"/>
              </w:rPr>
              <w:t>Пробігання</w:t>
            </w:r>
            <w:proofErr w:type="spellEnd"/>
            <w:r w:rsidRPr="00EE4637">
              <w:rPr>
                <w:lang w:val="uk-UA"/>
              </w:rPr>
              <w:t xml:space="preserve"> коротких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відрізків із різних вихідних положень. Передача м’яча у стрибку. Силова подача м’яча.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Прямий </w:t>
            </w:r>
            <w:proofErr w:type="spellStart"/>
            <w:r w:rsidRPr="00EE4637">
              <w:rPr>
                <w:lang w:val="uk-UA"/>
              </w:rPr>
              <w:t>нападальний</w:t>
            </w:r>
            <w:proofErr w:type="spellEnd"/>
            <w:r w:rsidRPr="00EE4637">
              <w:rPr>
                <w:lang w:val="uk-UA"/>
              </w:rPr>
              <w:t xml:space="preserve"> удар із коротких і середніх передач. Вправи для збільшення еластичності м’язів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10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Чинники, які визначають ефективність змагальної діяльності гравців. Організаційні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вправи. Різновиди ходьби та бігу. Комплекс ЗРВ. Передача м’яча у стрибку. Прийом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м’яча після сильних верхніх подач. Прямий </w:t>
            </w:r>
            <w:proofErr w:type="spellStart"/>
            <w:r w:rsidRPr="00EE4637">
              <w:rPr>
                <w:lang w:val="uk-UA"/>
              </w:rPr>
              <w:t>нападальний</w:t>
            </w:r>
            <w:proofErr w:type="spellEnd"/>
            <w:r w:rsidRPr="00EE4637">
              <w:rPr>
                <w:lang w:val="uk-UA"/>
              </w:rPr>
              <w:t xml:space="preserve"> удар з коротких і середніх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передач. Вправи для позбавлення напруження з очей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lastRenderedPageBreak/>
              <w:t>11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Матеріально-технічне забезпечення змагань і тренувань. Організаційні вправи. Різновиди ходьби та бігу. Комплекс ЗРВ із гімнастичними лавами. Багаторазові передачі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м’яча в стіну при повільному збільшення відстані до неї. Скорочена верхня пряма подача м’яча. Прийом м’яча, що летить збоку. Самомасаж і струшування руками та ногами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12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із гімнастичними лавами. Пересування приставним кроком із наступним падінням і перекатом. Скорочена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верхня пряма подача м’яча. Прийом м’яча, що летить збоку. Передача м’яча із задньої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лінії. Вправи для формування та корекції постави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13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 xml:space="preserve">Організаційні вправи. Різновиди ходьби та бігу. Комплекс ЗРВ із гімнастичними лавами. Стрибки з діставанням підвішених предметів. Передача м’яча для </w:t>
            </w:r>
            <w:proofErr w:type="spellStart"/>
            <w:r w:rsidRPr="00EE4637">
              <w:rPr>
                <w:lang w:val="uk-UA"/>
              </w:rPr>
              <w:t>нападального</w:t>
            </w:r>
            <w:proofErr w:type="spellEnd"/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удару з другої лінії. Прямий </w:t>
            </w:r>
            <w:proofErr w:type="spellStart"/>
            <w:r w:rsidRPr="00EE4637">
              <w:rPr>
                <w:lang w:val="uk-UA"/>
              </w:rPr>
              <w:t>нападальний</w:t>
            </w:r>
            <w:proofErr w:type="spellEnd"/>
            <w:r w:rsidRPr="00EE4637">
              <w:rPr>
                <w:lang w:val="uk-UA"/>
              </w:rPr>
              <w:t xml:space="preserve"> удар із переводом. Одиночне блокування в зонах 3, 2, 4. Ходьба з вправами на відновлення дихання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14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Прийоми самоконтролю за фізичним навантаженням. Організаційні вправи. Різновиди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ходьби та бігу. Комплекс ЗРВ із гімнастичними лавами. Кидки набивного м’яча з-за голови обома руками при активному рухові кистей рук зверху до низу у стрибку.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Передача м’яча для </w:t>
            </w:r>
            <w:proofErr w:type="spellStart"/>
            <w:r w:rsidRPr="00EE4637">
              <w:rPr>
                <w:lang w:val="uk-UA"/>
              </w:rPr>
              <w:t>нападального</w:t>
            </w:r>
            <w:proofErr w:type="spellEnd"/>
            <w:r w:rsidRPr="00EE4637">
              <w:rPr>
                <w:lang w:val="uk-UA"/>
              </w:rPr>
              <w:t xml:space="preserve"> удару з другої лінії. Групове блокування в зонах 3, 2, 4.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Вправи для запобігання плоскостопості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15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 xml:space="preserve">Організаційні вправи. Різновиди ходьби та бігу. Комплекс ЗРВ. Пересування приставним кроком із наступною імітацією </w:t>
            </w:r>
            <w:proofErr w:type="spellStart"/>
            <w:r w:rsidRPr="00EE4637">
              <w:rPr>
                <w:lang w:val="uk-UA"/>
              </w:rPr>
              <w:t>нападального</w:t>
            </w:r>
            <w:proofErr w:type="spellEnd"/>
            <w:r w:rsidRPr="00EE4637">
              <w:rPr>
                <w:lang w:val="uk-UA"/>
              </w:rPr>
              <w:t xml:space="preserve"> удару. Планеруюча в межах майданчика подача. Прямий </w:t>
            </w:r>
            <w:proofErr w:type="spellStart"/>
            <w:r w:rsidRPr="00EE4637">
              <w:rPr>
                <w:lang w:val="uk-UA"/>
              </w:rPr>
              <w:t>нападальний</w:t>
            </w:r>
            <w:proofErr w:type="spellEnd"/>
            <w:r w:rsidRPr="00EE4637">
              <w:rPr>
                <w:lang w:val="uk-UA"/>
              </w:rPr>
              <w:t xml:space="preserve"> удар із другої лінії. Контроль за суперником. Ходьба зі зміною ритму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16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Правила першої допомоги в разі травмування. Організаційні вправи. Різновиди ходьби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та бігу. Комплекс ЗРВ. Пересування вздовж сітки приставним кроком правим і лівим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боком спиною до сітки з поворотом на 180° з імітацією блокування. Прийом м’яча після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швидкого переміщення. Планеруюча в межах майданчика подача. Гра на координацію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рухів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17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Методика самостійних занять. Організаційні вправи.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ЗРВ. </w:t>
            </w:r>
            <w:proofErr w:type="spellStart"/>
            <w:r w:rsidRPr="00EE4637">
              <w:rPr>
                <w:lang w:val="uk-UA"/>
              </w:rPr>
              <w:t>Пробігання</w:t>
            </w:r>
            <w:proofErr w:type="spellEnd"/>
            <w:r w:rsidRPr="00EE4637">
              <w:rPr>
                <w:lang w:val="uk-UA"/>
              </w:rPr>
              <w:t xml:space="preserve"> коротких відрізків із різних вихідних положень. Імітація </w:t>
            </w:r>
            <w:proofErr w:type="spellStart"/>
            <w:r w:rsidRPr="00EE4637">
              <w:rPr>
                <w:lang w:val="uk-UA"/>
              </w:rPr>
              <w:t>нападального</w:t>
            </w:r>
            <w:proofErr w:type="spellEnd"/>
            <w:r w:rsidRPr="00EE4637">
              <w:rPr>
                <w:lang w:val="uk-UA"/>
              </w:rPr>
              <w:t xml:space="preserve"> удару з наступними обманливими діями. Прийом м’яча після швидкого переміщення. Вправи для розслаблення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18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Поняття про втому та перевтому. Організаційні вправи. Різновиди ходьби та бігу.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Комплекс ЗРВ. Кидки набивного м’яча з-за голови обома руками при активному рухові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кистей рук зверху до низу у стрибку. Прямий </w:t>
            </w:r>
            <w:proofErr w:type="spellStart"/>
            <w:r w:rsidRPr="00EE4637">
              <w:rPr>
                <w:lang w:val="uk-UA"/>
              </w:rPr>
              <w:t>нападальний</w:t>
            </w:r>
            <w:proofErr w:type="spellEnd"/>
            <w:r w:rsidRPr="00EE4637">
              <w:rPr>
                <w:lang w:val="uk-UA"/>
              </w:rPr>
              <w:t xml:space="preserve"> удар слабшою рукою. Обирання місця для блокування. Вправи для збільшення еластичності м’язів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19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Функціональні можливості організму. Організаційні вправи. Різновиди ходьби та бігу.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Комплекс ЗРВ із набивними м’ячами. Багаторазові передачі м’яча в стіну при повільному </w:t>
            </w:r>
            <w:r w:rsidRPr="00EE4637">
              <w:rPr>
                <w:lang w:val="uk-UA"/>
              </w:rPr>
              <w:lastRenderedPageBreak/>
              <w:t>збільшення відстані до неї. Взаємодія з партнером по блоку. Контрольний норматив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із прямих верхніх подач на точність в зазначену зону (хлопці) та ігровий майданчик (дівчата). Самомасаж і струшування руками та ногами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lastRenderedPageBreak/>
              <w:t>20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Пересування приставним кроком із наступною імітацією блокування. Контрольний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норматив із передач м’яча на точність через сітку із зони 2, 3, 4 у зазначену зону. Навчальна гра. Ходьба з вправами на відновлення дихання. Підбиття підсумків вивчення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модуля «Волейбол»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AE4E0D">
        <w:tc>
          <w:tcPr>
            <w:tcW w:w="9854" w:type="dxa"/>
            <w:gridSpan w:val="4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EE4637">
              <w:rPr>
                <w:b/>
                <w:bCs/>
                <w:lang w:val="uk-UA"/>
              </w:rPr>
              <w:t>Модуль «Футбол»</w:t>
            </w: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9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Вплив занять фізичними вправами на гармонійний розвиток майбутньої матері. Організаційні вправи. Різновиди ходьби та бігу. Комплекс ЗРВ у русі. Естафета з метанням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м’ячів у ціль. Удари по м’ячу ногою на точність. Зупинки м’яча у різний спосіб. Вправи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для формування та корекції постави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FE344B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10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у русі. Ривки до м’яча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з наступним ударом по воротах. Удари по м’ячу ногою на точність. Зупинки м’яча у різний спосіб. </w:t>
            </w:r>
            <w:proofErr w:type="spellStart"/>
            <w:r w:rsidRPr="00EE4637">
              <w:rPr>
                <w:lang w:val="uk-UA"/>
              </w:rPr>
              <w:t>Відволікальні</w:t>
            </w:r>
            <w:proofErr w:type="spellEnd"/>
            <w:r w:rsidRPr="00EE4637">
              <w:rPr>
                <w:lang w:val="uk-UA"/>
              </w:rPr>
              <w:t xml:space="preserve"> дії (фінти) з урахуванням ігрового амплуа. Ходьба зі зміною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ритму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11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у русі. Естафета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зі стрибками та бігом. Удари по м’ячу головою. </w:t>
            </w:r>
            <w:proofErr w:type="spellStart"/>
            <w:r w:rsidRPr="00EE4637">
              <w:rPr>
                <w:lang w:val="uk-UA"/>
              </w:rPr>
              <w:t>Відволікальні</w:t>
            </w:r>
            <w:proofErr w:type="spellEnd"/>
            <w:r w:rsidRPr="00EE4637">
              <w:rPr>
                <w:lang w:val="uk-UA"/>
              </w:rPr>
              <w:t xml:space="preserve"> дії (фінти) з урахуванням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ігрового амплуа. Групові дії у нападі під час швидкої організації атак. Вправи для запобігання плоскостопості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12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у русі. Удари по футбольному та набивному м’ячах на дальність. Групові дії у нападі під час швидкої організації атак. Навчальна гра. Ходьба з вправами на відновлення дихання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13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Особливості підготовки дівчат у футболі. Організаційні вправи. Різновиди ходьби та бігу. Комплекс ЗРВ із набивними м’ячами. Кидки набивного м’яча ногою на дальність за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рахунок енергійного маху ногою вперед. Удари по м’ячу головою. Зупинки м’яча у різний спосіб. Гра на зосередження уваги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14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із набивними м’ячами.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Біг із максимальною швидкістю після імітування удару головою у стрибку. Удари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по м’ячу головою. Відбирання м’яча у підкаті. Підсилення захисту. Гра на координацію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рухів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15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Особливості підготовки дівчат у футболі. Організаційні вправи. Різновиди ходьби та бігу. Комплекс ЗРВ. Боротьба за м’яч за допомогою поштовхів. Відбирання м’яча у підкаті. Елементи гри воротаря (техніка ловіння та відбивання, кидків руками та вибивання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м’яча ногами). Вправи для розслаблення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16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ЗРВ. Біг боком і спиною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вперед наввипередки. Відбирання м’яча у підкаті. Елементи гри воротаря (уміння визначати </w:t>
            </w:r>
            <w:r w:rsidRPr="00EE4637">
              <w:rPr>
                <w:lang w:val="uk-UA"/>
              </w:rPr>
              <w:lastRenderedPageBreak/>
              <w:t>напрямок можливого удару, гра на виходах). Узгодження дій в обороні. Гра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на зосередження уваги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lastRenderedPageBreak/>
              <w:t>17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ЗРВ. Елементи гри воротаря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(швидка організації атаки). Організація швидкого нападу. Волейбол за спрощеними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правилами з елементами футболу. Вправи для збільшення еластичності м’язів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18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ЗРВ. Швидкий перехід від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бігу спиною вперед на звичайний і навпаки. Елементи гри воротаря (керування грою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партнерів по обороні). Організація оборони проти швидкого нападу. Самомасаж і струшування руками та ногами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19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у парах. Укидання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м’яча на точність. Жонглювання м’ячем. Організація поступового нападу. Баскетбол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за спрощеними правилами з елементами футболу. Вправи для формування та корекції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постави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20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у парах. Прискорення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та ривки з м’ячем на 30–60 м. Удари по м’ячу ногою з умінням розраховувати силу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удару. Укидання м’яча на дальність. Контрольний норматив для воротарів із ловіння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м’яча одним із вивчених способів після </w:t>
            </w:r>
            <w:proofErr w:type="spellStart"/>
            <w:r w:rsidRPr="00EE4637">
              <w:rPr>
                <w:lang w:val="uk-UA"/>
              </w:rPr>
              <w:t>накидування</w:t>
            </w:r>
            <w:proofErr w:type="spellEnd"/>
            <w:r w:rsidRPr="00EE4637">
              <w:rPr>
                <w:lang w:val="uk-UA"/>
              </w:rPr>
              <w:t xml:space="preserve"> м’яча партнером. Ходьба з вправами на відновлення дихання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21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 у парах. Естафета з кидками та ловінням м’яча. Удари по м’ячу ногою з умінням розраховувати силу удару.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Ведення м’яча у різний спосіб. Організація оборони проти поступового нападу. Вправи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для запобігання плоскостопості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22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Правила гри та арбітраж. Організаційні вправи.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ЗРВ у парах. Ведення м’яча з наступним ривком і ударом у ціль. Контрольний норматив із зупинок м’яча, що опускається, одним із вивчених способів. Ходьба зі зміною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ритму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23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Організаційні вправи. Різновиди ходьби та бігу. Комплекс ЗРВ. Колова естафета з кидками та ловінням м’яча. Контрольний норматив із ударів на точність із-за меж штрафного майданчика після ведення м’яча. Навчальна гра. Вправи для збільшення еластичності м’язів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  <w:tr w:rsidR="00EE4637" w:rsidRPr="00EE4637" w:rsidTr="00EE4637">
        <w:tc>
          <w:tcPr>
            <w:tcW w:w="817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24</w:t>
            </w:r>
          </w:p>
        </w:tc>
        <w:tc>
          <w:tcPr>
            <w:tcW w:w="680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EE4637">
              <w:rPr>
                <w:lang w:val="uk-UA"/>
              </w:rPr>
              <w:t>Олімпійська філософія та здоровий спосіб життя. Організаційні вправи. Різновиди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 xml:space="preserve">ходьби та бігу. Комплекс ЗРВ. Діставання підвішеного м’яча головою та ногою у стрибку з розбігу. </w:t>
            </w:r>
            <w:proofErr w:type="spellStart"/>
            <w:r w:rsidRPr="00EE4637">
              <w:rPr>
                <w:lang w:val="uk-UA"/>
              </w:rPr>
              <w:t>Відволікальні</w:t>
            </w:r>
            <w:proofErr w:type="spellEnd"/>
            <w:r w:rsidRPr="00EE4637">
              <w:rPr>
                <w:lang w:val="uk-UA"/>
              </w:rPr>
              <w:t xml:space="preserve"> дії (фінти) з урахуванням ігрового амплуа. Навчальна гра.</w:t>
            </w:r>
            <w:r>
              <w:rPr>
                <w:lang w:val="uk-UA"/>
              </w:rPr>
              <w:t xml:space="preserve"> </w:t>
            </w:r>
            <w:r w:rsidRPr="00EE4637">
              <w:rPr>
                <w:lang w:val="uk-UA"/>
              </w:rPr>
              <w:t>Самомасаж і струшування руками та ногами. Підбиття підсумків за семестр і рік</w:t>
            </w:r>
          </w:p>
        </w:tc>
        <w:tc>
          <w:tcPr>
            <w:tcW w:w="1134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1099" w:type="dxa"/>
          </w:tcPr>
          <w:p w:rsidR="00EE4637" w:rsidRPr="00EE4637" w:rsidRDefault="00EE4637" w:rsidP="00EE4637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</w:tr>
    </w:tbl>
    <w:p w:rsidR="00621554" w:rsidRPr="00EE4637" w:rsidRDefault="00621554" w:rsidP="00621554">
      <w:pPr>
        <w:tabs>
          <w:tab w:val="left" w:pos="993"/>
        </w:tabs>
        <w:spacing w:after="0"/>
        <w:ind w:firstLine="709"/>
      </w:pPr>
    </w:p>
    <w:sectPr w:rsidR="00621554" w:rsidRPr="00EE4637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EDF"/>
    <w:multiLevelType w:val="hybridMultilevel"/>
    <w:tmpl w:val="8294D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E85F26"/>
    <w:multiLevelType w:val="hybridMultilevel"/>
    <w:tmpl w:val="1AB61A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727402"/>
    <w:multiLevelType w:val="hybridMultilevel"/>
    <w:tmpl w:val="7B8E7258"/>
    <w:lvl w:ilvl="0" w:tplc="63204C0A">
      <w:numFmt w:val="bullet"/>
      <w:lvlText w:val="•"/>
      <w:lvlJc w:val="left"/>
      <w:pPr>
        <w:ind w:left="1549" w:hanging="8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CE119DC"/>
    <w:multiLevelType w:val="hybridMultilevel"/>
    <w:tmpl w:val="769812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D02C7B"/>
    <w:multiLevelType w:val="hybridMultilevel"/>
    <w:tmpl w:val="37ECA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243740"/>
    <w:multiLevelType w:val="hybridMultilevel"/>
    <w:tmpl w:val="66D47352"/>
    <w:lvl w:ilvl="0" w:tplc="35D6D99A">
      <w:numFmt w:val="bullet"/>
      <w:lvlText w:val="•"/>
      <w:lvlJc w:val="left"/>
      <w:pPr>
        <w:ind w:left="1549" w:hanging="8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7BE017D"/>
    <w:multiLevelType w:val="hybridMultilevel"/>
    <w:tmpl w:val="9D9CF5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AF7EC8"/>
    <w:multiLevelType w:val="hybridMultilevel"/>
    <w:tmpl w:val="2FECD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FC7D10">
      <w:numFmt w:val="bullet"/>
      <w:lvlText w:val="•"/>
      <w:lvlJc w:val="left"/>
      <w:pPr>
        <w:ind w:left="2629" w:hanging="8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B664F9"/>
    <w:multiLevelType w:val="hybridMultilevel"/>
    <w:tmpl w:val="CE88F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DB4FEE"/>
    <w:multiLevelType w:val="hybridMultilevel"/>
    <w:tmpl w:val="9B6AA684"/>
    <w:lvl w:ilvl="0" w:tplc="62442D8C">
      <w:numFmt w:val="bullet"/>
      <w:lvlText w:val="•"/>
      <w:lvlJc w:val="left"/>
      <w:pPr>
        <w:ind w:left="1549" w:hanging="8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037D84"/>
    <w:multiLevelType w:val="hybridMultilevel"/>
    <w:tmpl w:val="19924B5E"/>
    <w:lvl w:ilvl="0" w:tplc="AF1E7E4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21554"/>
    <w:rsid w:val="001A6B80"/>
    <w:rsid w:val="001B5FFE"/>
    <w:rsid w:val="002144DE"/>
    <w:rsid w:val="00254A57"/>
    <w:rsid w:val="002949FF"/>
    <w:rsid w:val="003834C1"/>
    <w:rsid w:val="003E4C1A"/>
    <w:rsid w:val="00404ACC"/>
    <w:rsid w:val="00441A46"/>
    <w:rsid w:val="0058674C"/>
    <w:rsid w:val="005D7C1D"/>
    <w:rsid w:val="00621554"/>
    <w:rsid w:val="00696913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EE4637"/>
    <w:rsid w:val="00F1793B"/>
    <w:rsid w:val="00FE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5684</Words>
  <Characters>32401</Characters>
  <Application>Microsoft Office Word</Application>
  <DocSecurity>0</DocSecurity>
  <Lines>270</Lines>
  <Paragraphs>76</Paragraphs>
  <ScaleCrop>false</ScaleCrop>
  <Company>Osnova</Company>
  <LinksUpToDate>false</LinksUpToDate>
  <CharactersWithSpaces>38009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5</cp:revision>
  <dcterms:created xsi:type="dcterms:W3CDTF">2014-07-17T09:45:00Z</dcterms:created>
  <dcterms:modified xsi:type="dcterms:W3CDTF">2014-08-01T08:49:00Z</dcterms:modified>
</cp:coreProperties>
</file>