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E4B" w:rsidRPr="004E70F9" w:rsidRDefault="004E70F9" w:rsidP="00734E4B">
      <w:pPr>
        <w:tabs>
          <w:tab w:val="left" w:pos="993"/>
        </w:tabs>
        <w:spacing w:after="0"/>
        <w:ind w:firstLine="709"/>
        <w:rPr>
          <w:b/>
          <w:bCs/>
        </w:rPr>
      </w:pPr>
      <w:r w:rsidRPr="00734E4B">
        <w:rPr>
          <w:b/>
          <w:bCs/>
          <w:lang w:val="uk-UA"/>
        </w:rPr>
        <w:t xml:space="preserve">9 КЛАС </w:t>
      </w:r>
    </w:p>
    <w:p w:rsidR="00734E4B" w:rsidRPr="004E70F9" w:rsidRDefault="004E70F9" w:rsidP="00734E4B">
      <w:pPr>
        <w:tabs>
          <w:tab w:val="left" w:pos="993"/>
        </w:tabs>
        <w:spacing w:after="0"/>
        <w:ind w:firstLine="709"/>
        <w:rPr>
          <w:b/>
          <w:bCs/>
        </w:rPr>
      </w:pPr>
      <w:r w:rsidRPr="00734E4B">
        <w:rPr>
          <w:b/>
          <w:bCs/>
          <w:lang w:val="uk-UA"/>
        </w:rPr>
        <w:t xml:space="preserve">ГРАФІК РОЗПОДІЛУ НАВЧАЛЬНОГО МАТЕРІАЛУ НА РІК </w:t>
      </w:r>
    </w:p>
    <w:tbl>
      <w:tblPr>
        <w:tblStyle w:val="a4"/>
        <w:tblW w:w="10158" w:type="dxa"/>
        <w:tblLook w:val="04A0"/>
      </w:tblPr>
      <w:tblGrid>
        <w:gridCol w:w="2562"/>
        <w:gridCol w:w="1461"/>
        <w:gridCol w:w="1463"/>
        <w:gridCol w:w="1300"/>
        <w:gridCol w:w="1137"/>
        <w:gridCol w:w="1138"/>
        <w:gridCol w:w="1097"/>
      </w:tblGrid>
      <w:tr w:rsidR="004E70F9" w:rsidRPr="0093100B" w:rsidTr="004E70F9">
        <w:trPr>
          <w:trHeight w:val="414"/>
        </w:trPr>
        <w:tc>
          <w:tcPr>
            <w:tcW w:w="2562" w:type="dxa"/>
          </w:tcPr>
          <w:p w:rsidR="004E70F9" w:rsidRPr="0093100B" w:rsidRDefault="004E70F9" w:rsidP="00D51953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93100B">
              <w:rPr>
                <w:b/>
                <w:bCs/>
                <w:lang w:val="uk-UA"/>
              </w:rPr>
              <w:t>Теми</w:t>
            </w:r>
          </w:p>
        </w:tc>
        <w:tc>
          <w:tcPr>
            <w:tcW w:w="7596" w:type="dxa"/>
            <w:gridSpan w:val="6"/>
          </w:tcPr>
          <w:p w:rsidR="004E70F9" w:rsidRPr="0093100B" w:rsidRDefault="004E70F9" w:rsidP="00D51953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93100B">
              <w:rPr>
                <w:b/>
                <w:bCs/>
                <w:lang w:val="uk-UA"/>
              </w:rPr>
              <w:t>Уроки</w:t>
            </w:r>
          </w:p>
        </w:tc>
      </w:tr>
      <w:tr w:rsidR="004E70F9" w:rsidRPr="0093100B" w:rsidTr="004E70F9">
        <w:trPr>
          <w:trHeight w:val="863"/>
        </w:trPr>
        <w:tc>
          <w:tcPr>
            <w:tcW w:w="2562" w:type="dxa"/>
          </w:tcPr>
          <w:p w:rsidR="004E70F9" w:rsidRPr="0093100B" w:rsidRDefault="004E70F9" w:rsidP="00D5195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93100B">
              <w:rPr>
                <w:lang w:val="uk-UA"/>
              </w:rPr>
              <w:t>Теоретико-методичні знання</w:t>
            </w:r>
          </w:p>
        </w:tc>
        <w:tc>
          <w:tcPr>
            <w:tcW w:w="7596" w:type="dxa"/>
            <w:gridSpan w:val="6"/>
          </w:tcPr>
          <w:p w:rsidR="004E70F9" w:rsidRPr="0093100B" w:rsidRDefault="004E70F9" w:rsidP="00D51953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93100B">
              <w:rPr>
                <w:lang w:val="uk-UA"/>
              </w:rPr>
              <w:t>У процесі уроків</w:t>
            </w:r>
          </w:p>
        </w:tc>
      </w:tr>
      <w:tr w:rsidR="004E70F9" w:rsidRPr="0093100B" w:rsidTr="004E70F9">
        <w:trPr>
          <w:trHeight w:val="845"/>
        </w:trPr>
        <w:tc>
          <w:tcPr>
            <w:tcW w:w="2562" w:type="dxa"/>
          </w:tcPr>
          <w:p w:rsidR="004E70F9" w:rsidRPr="0093100B" w:rsidRDefault="004E70F9" w:rsidP="00D5195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93100B">
              <w:rPr>
                <w:lang w:val="uk-UA"/>
              </w:rPr>
              <w:t>Загальнофізична підготовка</w:t>
            </w:r>
          </w:p>
        </w:tc>
        <w:tc>
          <w:tcPr>
            <w:tcW w:w="7596" w:type="dxa"/>
            <w:gridSpan w:val="6"/>
          </w:tcPr>
          <w:p w:rsidR="004E70F9" w:rsidRPr="0093100B" w:rsidRDefault="004E70F9" w:rsidP="00D51953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93100B">
              <w:rPr>
                <w:lang w:val="uk-UA"/>
              </w:rPr>
              <w:t>У процесі уроків</w:t>
            </w:r>
          </w:p>
        </w:tc>
      </w:tr>
      <w:tr w:rsidR="004E70F9" w:rsidRPr="0093100B" w:rsidTr="004E70F9">
        <w:trPr>
          <w:trHeight w:val="414"/>
        </w:trPr>
        <w:tc>
          <w:tcPr>
            <w:tcW w:w="2562" w:type="dxa"/>
          </w:tcPr>
          <w:p w:rsidR="004E70F9" w:rsidRPr="0093100B" w:rsidRDefault="004E70F9" w:rsidP="00D5195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93100B">
              <w:rPr>
                <w:lang w:val="uk-UA"/>
              </w:rPr>
              <w:t>Баскетбол (16)</w:t>
            </w:r>
          </w:p>
        </w:tc>
        <w:tc>
          <w:tcPr>
            <w:tcW w:w="1461" w:type="dxa"/>
          </w:tcPr>
          <w:p w:rsidR="004E70F9" w:rsidRPr="0093100B" w:rsidRDefault="004E70F9" w:rsidP="00D5195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463" w:type="dxa"/>
          </w:tcPr>
          <w:p w:rsidR="004E70F9" w:rsidRPr="0093100B" w:rsidRDefault="004E70F9" w:rsidP="00D5195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300" w:type="dxa"/>
          </w:tcPr>
          <w:p w:rsidR="004E70F9" w:rsidRPr="0093100B" w:rsidRDefault="004E70F9" w:rsidP="00D5195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137" w:type="dxa"/>
          </w:tcPr>
          <w:p w:rsidR="004E70F9" w:rsidRPr="0093100B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>
              <w:rPr>
                <w:rFonts w:ascii="SchoolBookC" w:hAnsi="SchoolBookC" w:cs="SchoolBookC"/>
                <w:sz w:val="18"/>
                <w:szCs w:val="18"/>
              </w:rPr>
              <w:t>46–</w:t>
            </w:r>
            <w:r>
              <w:rPr>
                <w:rFonts w:ascii="SchoolBookC" w:hAnsi="SchoolBookC" w:cs="SchoolBookC"/>
                <w:sz w:val="18"/>
                <w:szCs w:val="18"/>
                <w:lang w:val="en-US"/>
              </w:rPr>
              <w:t>7</w:t>
            </w:r>
            <w:r>
              <w:rPr>
                <w:rFonts w:ascii="SchoolBookC" w:hAnsi="SchoolBookC" w:cs="SchoolBookC"/>
                <w:sz w:val="18"/>
                <w:szCs w:val="18"/>
              </w:rPr>
              <w:t>3</w:t>
            </w:r>
          </w:p>
        </w:tc>
        <w:tc>
          <w:tcPr>
            <w:tcW w:w="1138" w:type="dxa"/>
          </w:tcPr>
          <w:p w:rsidR="004E70F9" w:rsidRPr="0093100B" w:rsidRDefault="004E70F9" w:rsidP="00D5195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7" w:type="dxa"/>
          </w:tcPr>
          <w:p w:rsidR="004E70F9" w:rsidRPr="0093100B" w:rsidRDefault="004E70F9" w:rsidP="00D5195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93100B" w:rsidTr="004E70F9">
        <w:trPr>
          <w:trHeight w:val="414"/>
        </w:trPr>
        <w:tc>
          <w:tcPr>
            <w:tcW w:w="2562" w:type="dxa"/>
          </w:tcPr>
          <w:p w:rsidR="004E70F9" w:rsidRPr="0093100B" w:rsidRDefault="004E70F9" w:rsidP="00D5195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93100B">
              <w:rPr>
                <w:lang w:val="uk-UA"/>
              </w:rPr>
              <w:t>Футбол (18)</w:t>
            </w:r>
          </w:p>
        </w:tc>
        <w:tc>
          <w:tcPr>
            <w:tcW w:w="1461" w:type="dxa"/>
          </w:tcPr>
          <w:p w:rsidR="004E70F9" w:rsidRPr="0093100B" w:rsidRDefault="004E70F9" w:rsidP="00D5195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463" w:type="dxa"/>
          </w:tcPr>
          <w:p w:rsidR="004E70F9" w:rsidRPr="0093100B" w:rsidRDefault="004E70F9" w:rsidP="00D5195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>
              <w:rPr>
                <w:rFonts w:ascii="SchoolBookC" w:hAnsi="SchoolBookC" w:cs="SchoolBookC"/>
                <w:sz w:val="18"/>
                <w:szCs w:val="18"/>
              </w:rPr>
              <w:t>11–24</w:t>
            </w:r>
          </w:p>
        </w:tc>
        <w:tc>
          <w:tcPr>
            <w:tcW w:w="1300" w:type="dxa"/>
          </w:tcPr>
          <w:p w:rsidR="004E70F9" w:rsidRPr="0093100B" w:rsidRDefault="004E70F9" w:rsidP="00D5195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137" w:type="dxa"/>
          </w:tcPr>
          <w:p w:rsidR="004E70F9" w:rsidRPr="0093100B" w:rsidRDefault="004E70F9" w:rsidP="00D5195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138" w:type="dxa"/>
          </w:tcPr>
          <w:p w:rsidR="004E70F9" w:rsidRPr="0093100B" w:rsidRDefault="004E70F9" w:rsidP="00D5195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>
              <w:rPr>
                <w:rFonts w:ascii="SchoolBookC" w:hAnsi="SchoolBookC" w:cs="SchoolBookC"/>
                <w:sz w:val="18"/>
                <w:szCs w:val="18"/>
              </w:rPr>
              <w:t>74–91</w:t>
            </w:r>
          </w:p>
        </w:tc>
        <w:tc>
          <w:tcPr>
            <w:tcW w:w="1097" w:type="dxa"/>
          </w:tcPr>
          <w:p w:rsidR="004E70F9" w:rsidRPr="004E70F9" w:rsidRDefault="004E70F9" w:rsidP="00D51953">
            <w:pPr>
              <w:tabs>
                <w:tab w:val="left" w:pos="993"/>
              </w:tabs>
              <w:rPr>
                <w:b/>
                <w:bCs/>
                <w:lang w:val="en-US"/>
              </w:rPr>
            </w:pPr>
          </w:p>
        </w:tc>
      </w:tr>
      <w:tr w:rsidR="004E70F9" w:rsidRPr="0093100B" w:rsidTr="004E70F9">
        <w:trPr>
          <w:trHeight w:val="432"/>
        </w:trPr>
        <w:tc>
          <w:tcPr>
            <w:tcW w:w="2562" w:type="dxa"/>
          </w:tcPr>
          <w:p w:rsidR="004E70F9" w:rsidRPr="0093100B" w:rsidRDefault="004E70F9" w:rsidP="00D5195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93100B">
              <w:rPr>
                <w:lang w:val="uk-UA"/>
              </w:rPr>
              <w:t>Гімнастика (20)</w:t>
            </w:r>
          </w:p>
        </w:tc>
        <w:tc>
          <w:tcPr>
            <w:tcW w:w="1461" w:type="dxa"/>
          </w:tcPr>
          <w:p w:rsidR="004E70F9" w:rsidRPr="0093100B" w:rsidRDefault="004E70F9" w:rsidP="00D5195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463" w:type="dxa"/>
          </w:tcPr>
          <w:p w:rsidR="004E70F9" w:rsidRPr="0093100B" w:rsidRDefault="004E70F9" w:rsidP="00D5195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300" w:type="dxa"/>
          </w:tcPr>
          <w:p w:rsidR="004E70F9" w:rsidRPr="0093100B" w:rsidRDefault="004E70F9" w:rsidP="00D5195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>
              <w:rPr>
                <w:rFonts w:ascii="SchoolBookC" w:hAnsi="SchoolBookC" w:cs="SchoolBookC"/>
                <w:sz w:val="18"/>
                <w:szCs w:val="18"/>
              </w:rPr>
              <w:t>25–45</w:t>
            </w:r>
          </w:p>
        </w:tc>
        <w:tc>
          <w:tcPr>
            <w:tcW w:w="1137" w:type="dxa"/>
          </w:tcPr>
          <w:p w:rsidR="004E70F9" w:rsidRPr="0093100B" w:rsidRDefault="004E70F9" w:rsidP="00D5195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138" w:type="dxa"/>
          </w:tcPr>
          <w:p w:rsidR="004E70F9" w:rsidRPr="0093100B" w:rsidRDefault="004E70F9" w:rsidP="00D5195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7" w:type="dxa"/>
          </w:tcPr>
          <w:p w:rsidR="004E70F9" w:rsidRPr="0093100B" w:rsidRDefault="004E70F9" w:rsidP="00D5195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93100B" w:rsidTr="004E70F9">
        <w:trPr>
          <w:trHeight w:val="432"/>
        </w:trPr>
        <w:tc>
          <w:tcPr>
            <w:tcW w:w="2562" w:type="dxa"/>
          </w:tcPr>
          <w:p w:rsidR="004E70F9" w:rsidRPr="0093100B" w:rsidRDefault="004E70F9" w:rsidP="00D5195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93100B">
              <w:rPr>
                <w:lang w:val="uk-UA"/>
              </w:rPr>
              <w:t>Легка атлетика (17)</w:t>
            </w:r>
          </w:p>
        </w:tc>
        <w:tc>
          <w:tcPr>
            <w:tcW w:w="1461" w:type="dxa"/>
          </w:tcPr>
          <w:p w:rsidR="004E70F9" w:rsidRPr="0093100B" w:rsidRDefault="004E70F9" w:rsidP="00D5195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>
              <w:rPr>
                <w:rFonts w:ascii="SchoolBookC" w:hAnsi="SchoolBookC" w:cs="SchoolBookC"/>
                <w:sz w:val="18"/>
                <w:szCs w:val="18"/>
              </w:rPr>
              <w:t>1–10</w:t>
            </w:r>
          </w:p>
        </w:tc>
        <w:tc>
          <w:tcPr>
            <w:tcW w:w="1463" w:type="dxa"/>
          </w:tcPr>
          <w:p w:rsidR="004E70F9" w:rsidRPr="0093100B" w:rsidRDefault="004E70F9" w:rsidP="00D5195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300" w:type="dxa"/>
          </w:tcPr>
          <w:p w:rsidR="004E70F9" w:rsidRPr="0093100B" w:rsidRDefault="004E70F9" w:rsidP="00D5195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137" w:type="dxa"/>
          </w:tcPr>
          <w:p w:rsidR="004E70F9" w:rsidRPr="0093100B" w:rsidRDefault="004E70F9" w:rsidP="00D5195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138" w:type="dxa"/>
          </w:tcPr>
          <w:p w:rsidR="004E70F9" w:rsidRPr="0093100B" w:rsidRDefault="004E70F9" w:rsidP="00D5195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7" w:type="dxa"/>
          </w:tcPr>
          <w:p w:rsidR="004E70F9" w:rsidRPr="004E70F9" w:rsidRDefault="004E70F9" w:rsidP="002C6BF7">
            <w:pPr>
              <w:tabs>
                <w:tab w:val="left" w:pos="993"/>
              </w:tabs>
              <w:rPr>
                <w:b/>
                <w:bCs/>
                <w:lang w:val="en-US"/>
              </w:rPr>
            </w:pPr>
            <w:r>
              <w:rPr>
                <w:rFonts w:ascii="SchoolBookC" w:hAnsi="SchoolBookC" w:cs="SchoolBookC"/>
                <w:sz w:val="18"/>
                <w:szCs w:val="18"/>
              </w:rPr>
              <w:t>92–10</w:t>
            </w:r>
            <w:r>
              <w:rPr>
                <w:rFonts w:ascii="SchoolBookC" w:hAnsi="SchoolBookC" w:cs="SchoolBookC"/>
                <w:sz w:val="18"/>
                <w:szCs w:val="18"/>
                <w:lang w:val="en-US"/>
              </w:rPr>
              <w:t>6</w:t>
            </w:r>
          </w:p>
        </w:tc>
      </w:tr>
    </w:tbl>
    <w:p w:rsidR="00734E4B" w:rsidRDefault="00734E4B" w:rsidP="00734E4B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</w:p>
    <w:p w:rsidR="00734E4B" w:rsidRDefault="00734E4B" w:rsidP="00734E4B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734E4B">
        <w:rPr>
          <w:b/>
          <w:bCs/>
          <w:lang w:val="uk-UA"/>
        </w:rPr>
        <w:t xml:space="preserve">Теоретико-методичні знання </w:t>
      </w:r>
    </w:p>
    <w:p w:rsidR="00734E4B" w:rsidRDefault="00734E4B" w:rsidP="00734E4B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734E4B">
        <w:rPr>
          <w:b/>
          <w:bCs/>
          <w:lang w:val="uk-UA"/>
        </w:rPr>
        <w:t xml:space="preserve">Основи раціонального харчування </w:t>
      </w:r>
    </w:p>
    <w:p w:rsidR="00734E4B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>Рацiональне харчування (</w:t>
      </w:r>
      <w:r w:rsidRPr="00734E4B">
        <w:rPr>
          <w:i/>
          <w:iCs/>
          <w:lang w:val="uk-UA"/>
        </w:rPr>
        <w:t xml:space="preserve">ratio </w:t>
      </w:r>
      <w:r w:rsidRPr="00734E4B">
        <w:rPr>
          <w:lang w:val="uk-UA"/>
        </w:rPr>
        <w:t xml:space="preserve">(лат.) — розумний) — це фiзiологiчно повноцiнне харчування здорових людей з урахуванням їх вiку, статi, характеру працi та iнших факторiв. Рацiональне харчування сприяє збереженню здоров’я, збільшенню опiрностi організму до шкiдливих факторів навколишнього середовища, високiй фiзичнiй та розумовiй працездатностi, а також активному довголiттю. </w:t>
      </w:r>
    </w:p>
    <w:p w:rsidR="00734E4B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Вимоги до рацiонального харчування — це вимоги до: </w:t>
      </w:r>
    </w:p>
    <w:p w:rsidR="00734E4B" w:rsidRPr="00734E4B" w:rsidRDefault="00734E4B" w:rsidP="00734E4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</w:pPr>
      <w:r w:rsidRPr="00734E4B">
        <w:rPr>
          <w:lang w:val="uk-UA"/>
        </w:rPr>
        <w:t xml:space="preserve">харчового рацiону; </w:t>
      </w:r>
    </w:p>
    <w:p w:rsidR="00734E4B" w:rsidRPr="00734E4B" w:rsidRDefault="00734E4B" w:rsidP="00734E4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</w:pPr>
      <w:r w:rsidRPr="00734E4B">
        <w:rPr>
          <w:lang w:val="uk-UA"/>
        </w:rPr>
        <w:t xml:space="preserve">режиму харчування; </w:t>
      </w:r>
    </w:p>
    <w:p w:rsidR="00734E4B" w:rsidRPr="00734E4B" w:rsidRDefault="00734E4B" w:rsidP="00734E4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rPr>
          <w:lang w:val="en-US"/>
        </w:rPr>
      </w:pPr>
      <w:r w:rsidRPr="00734E4B">
        <w:rPr>
          <w:lang w:val="uk-UA"/>
        </w:rPr>
        <w:t xml:space="preserve">умов прийому їжi. </w:t>
      </w:r>
    </w:p>
    <w:p w:rsidR="00734E4B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Вимоги до харчового рацiону: </w:t>
      </w:r>
    </w:p>
    <w:p w:rsidR="00734E4B" w:rsidRPr="00734E4B" w:rsidRDefault="00734E4B" w:rsidP="00734E4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698"/>
        <w:rPr>
          <w:lang w:val="en-US"/>
        </w:rPr>
      </w:pPr>
      <w:r w:rsidRPr="00734E4B">
        <w:rPr>
          <w:lang w:val="uk-UA"/>
        </w:rPr>
        <w:t xml:space="preserve">енергетична цiннiсть рацiону повинна компенсувати енергозатрати органiзму (добова потреба в енергiї залежить вiд енергетичних затрат, необхідних для основного обмiну, засвоєння їжi та фiзичної дiяльності. Основний обмiн — це енерговитрати органiзму у станi повного спокою, що забезпечують функцiювання всiх органiв i систем, пiдтримують температуру тіла: у чоловіків із середньою масою тiла (70 кг) основний обмiн складає 1600 ккал, у жiнок — 1400 ккал. Приблизно 200 ккал становлять енерговитрати для засвоєння їжi, здебільшого, бiлкiв i значно меншою мiрою — вуглеводiв i жирiв. Витрати енергiї на фiзичну дiяльнiсть залежать вiд характеру роботи та особливостей вiдпочинку); </w:t>
      </w:r>
    </w:p>
    <w:p w:rsidR="00734E4B" w:rsidRPr="00734E4B" w:rsidRDefault="00734E4B" w:rsidP="00734E4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698"/>
        <w:rPr>
          <w:lang w:val="en-US"/>
        </w:rPr>
      </w:pPr>
      <w:r w:rsidRPr="00734E4B">
        <w:rPr>
          <w:lang w:val="uk-UA"/>
        </w:rPr>
        <w:t xml:space="preserve">належний хiмiчний склад — оптимальна кiлькiсть збалансованих мiж собою поживних речовин (спiввiдношення мiж основними компонентами харчування в пропорцiї: </w:t>
      </w:r>
      <w:r w:rsidRPr="00734E4B">
        <w:rPr>
          <w:lang w:val="uk-UA"/>
        </w:rPr>
        <w:lastRenderedPageBreak/>
        <w:t xml:space="preserve">50 % — вуглеводи, 20 % — бiлки i 30 % — жири), а також достатня кількість вітамінів, мікроелементів, амінокислот і води (щоденно слід уживати вiд 6 до 8 склянок води та фруктових сокiв); </w:t>
      </w:r>
    </w:p>
    <w:p w:rsidR="00734E4B" w:rsidRPr="00734E4B" w:rsidRDefault="00734E4B" w:rsidP="00734E4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698"/>
      </w:pPr>
      <w:r w:rsidRPr="00734E4B">
        <w:rPr>
          <w:lang w:val="uk-UA"/>
        </w:rPr>
        <w:t xml:space="preserve">добра засвоюванiсть їжi, що залежить вiд її складу i способу приготування; </w:t>
      </w:r>
    </w:p>
    <w:p w:rsidR="00734E4B" w:rsidRPr="00734E4B" w:rsidRDefault="00734E4B" w:rsidP="00734E4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698"/>
      </w:pPr>
      <w:r w:rsidRPr="00734E4B">
        <w:rPr>
          <w:lang w:val="uk-UA"/>
        </w:rPr>
        <w:t xml:space="preserve">високi органолептичнi властивостi їжi (зовнiшнiй вигляд, консистенцiя, смак, запах, колiр, температура); </w:t>
      </w:r>
    </w:p>
    <w:p w:rsidR="00734E4B" w:rsidRPr="00734E4B" w:rsidRDefault="00734E4B" w:rsidP="00734E4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698"/>
      </w:pPr>
      <w:r w:rsidRPr="00734E4B">
        <w:rPr>
          <w:lang w:val="uk-UA"/>
        </w:rPr>
        <w:t xml:space="preserve">рiзноманiтнiсть харчування за рахунок значного асортименту продуктів (слід уживати менше жирної їжi, значно обмежити споживання смаженого м’яса, масла, ковбаси, сметани, сиру, майонезу, цукру, солі; натомість вiддавати перевагу м’ясу птиці та риби) i рiзних прийомiв їх кулiнарної обробки (необхідно пам’ятати, що в процесі кулінарної обробки втрачається в середньому 10 % енергетичної цінності продуктів, до 60 % вітаміну С, 20–30 % вітамінів групи В, до 49 % вітаміну А, втрата кальцію досягає 15 %, а заліза — 20 %); </w:t>
      </w:r>
    </w:p>
    <w:p w:rsidR="00734E4B" w:rsidRPr="00734E4B" w:rsidRDefault="00734E4B" w:rsidP="00734E4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698"/>
      </w:pPr>
      <w:r w:rsidRPr="00734E4B">
        <w:rPr>
          <w:lang w:val="uk-UA"/>
        </w:rPr>
        <w:t xml:space="preserve">здатнiсть їжi (склад, об’єм, кулiнарна обробка) створювати вiдчуття насиченості (слід уживати бiльше низькокалорiйних об’ємних продуктів — сирих овочів, фруктів, хлібу грубого помелу, соків); </w:t>
      </w:r>
    </w:p>
    <w:p w:rsidR="00734E4B" w:rsidRPr="00734E4B" w:rsidRDefault="00734E4B" w:rsidP="00734E4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698"/>
        <w:rPr>
          <w:lang w:val="en-US"/>
        </w:rPr>
      </w:pPr>
      <w:r w:rsidRPr="00734E4B">
        <w:rPr>
          <w:lang w:val="uk-UA"/>
        </w:rPr>
        <w:t xml:space="preserve">санiтарно-епiдемiчна безпечнiсть. </w:t>
      </w:r>
    </w:p>
    <w:p w:rsidR="00734E4B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Вимоги до режиму харчування: </w:t>
      </w:r>
    </w:p>
    <w:p w:rsidR="00734E4B" w:rsidRPr="00734E4B" w:rsidRDefault="00734E4B" w:rsidP="00734E4B">
      <w:pPr>
        <w:pStyle w:val="a3"/>
        <w:numPr>
          <w:ilvl w:val="1"/>
          <w:numId w:val="6"/>
        </w:numPr>
        <w:tabs>
          <w:tab w:val="left" w:pos="993"/>
        </w:tabs>
        <w:spacing w:after="0"/>
        <w:ind w:left="0" w:firstLine="709"/>
        <w:rPr>
          <w:lang w:val="en-US"/>
        </w:rPr>
      </w:pPr>
      <w:r w:rsidRPr="00734E4B">
        <w:rPr>
          <w:lang w:val="uk-UA"/>
        </w:rPr>
        <w:t xml:space="preserve">тривалість (їсти повільно, добре пережовуючи, витрачаючи на кожен прийом їжі не менше ніж 20 хв, тому що саме за цей час настає відчуття ситості; а сам процес розжовування їжі знижує стрес та напруження) i кiлькiсть прийомiв їжi, iнтервали мiж ними (для рівномірного навантаження на систему травлення необхідно вживати їжу не менше ніж 4 рази на добу); </w:t>
      </w:r>
    </w:p>
    <w:p w:rsidR="00734E4B" w:rsidRPr="00734E4B" w:rsidRDefault="00734E4B" w:rsidP="00734E4B">
      <w:pPr>
        <w:pStyle w:val="a3"/>
        <w:numPr>
          <w:ilvl w:val="1"/>
          <w:numId w:val="6"/>
        </w:numPr>
        <w:tabs>
          <w:tab w:val="left" w:pos="993"/>
        </w:tabs>
        <w:spacing w:after="0"/>
        <w:ind w:left="0" w:firstLine="709"/>
        <w:rPr>
          <w:lang w:val="en-US"/>
        </w:rPr>
      </w:pPr>
      <w:r w:rsidRPr="00734E4B">
        <w:rPr>
          <w:lang w:val="uk-UA"/>
        </w:rPr>
        <w:t xml:space="preserve">розподiл харчового рацiону за енергоємкістю, хiмiчним складом i масою щодо окремих прийомів їжi. Вимоги до умов прийому їжі: </w:t>
      </w:r>
    </w:p>
    <w:p w:rsidR="00734E4B" w:rsidRPr="00734E4B" w:rsidRDefault="00734E4B" w:rsidP="00734E4B">
      <w:pPr>
        <w:pStyle w:val="a3"/>
        <w:numPr>
          <w:ilvl w:val="1"/>
          <w:numId w:val="6"/>
        </w:numPr>
        <w:tabs>
          <w:tab w:val="left" w:pos="993"/>
        </w:tabs>
        <w:spacing w:after="0"/>
        <w:ind w:left="0" w:firstLine="709"/>
      </w:pPr>
      <w:r w:rsidRPr="00734E4B">
        <w:rPr>
          <w:lang w:val="uk-UA"/>
        </w:rPr>
        <w:t xml:space="preserve">вiдповiдна обстановка під час прийому їжі; </w:t>
      </w:r>
    </w:p>
    <w:p w:rsidR="00734E4B" w:rsidRPr="00734E4B" w:rsidRDefault="00734E4B" w:rsidP="00734E4B">
      <w:pPr>
        <w:pStyle w:val="a3"/>
        <w:numPr>
          <w:ilvl w:val="1"/>
          <w:numId w:val="6"/>
        </w:numPr>
        <w:tabs>
          <w:tab w:val="left" w:pos="993"/>
        </w:tabs>
        <w:spacing w:after="0"/>
        <w:ind w:left="0" w:firstLine="709"/>
      </w:pPr>
      <w:r w:rsidRPr="00734E4B">
        <w:rPr>
          <w:lang w:val="uk-UA"/>
        </w:rPr>
        <w:t xml:space="preserve">сервiрування столу (під час якого розпочинають працювати звукові, світлові, нюхові аналізатори, організм готується до вживання їжі, краще виробляє шлунковий сік); </w:t>
      </w:r>
    </w:p>
    <w:p w:rsidR="00734E4B" w:rsidRPr="00734E4B" w:rsidRDefault="00734E4B" w:rsidP="00734E4B">
      <w:pPr>
        <w:pStyle w:val="a3"/>
        <w:numPr>
          <w:ilvl w:val="1"/>
          <w:numId w:val="6"/>
        </w:numPr>
        <w:tabs>
          <w:tab w:val="left" w:pos="993"/>
        </w:tabs>
        <w:spacing w:after="0"/>
        <w:ind w:left="0" w:firstLine="709"/>
      </w:pPr>
      <w:r w:rsidRPr="00734E4B">
        <w:rPr>
          <w:lang w:val="uk-UA"/>
        </w:rPr>
        <w:t xml:space="preserve">вiдсутнiсть факторiв, що відвертають увагу вiд їжi (неприпустимими під час уживання їжі є читання, перегляд телепрограм, хвилювання; не припустимим є також харчове примушування). </w:t>
      </w:r>
    </w:p>
    <w:p w:rsidR="00734E4B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Необхідно правильно харчуватися. Як відомо, відчуття голоду виникає двiчi. Спочатку його викликають нервовi iмпульси з порожнього шлунка пiсля переходу останнiх порцiй харчової кашки в дванадцятипалу кишку. Якщо людина вжила їжу, тоді відчуття </w:t>
      </w:r>
      <w:r w:rsidRPr="00734E4B">
        <w:rPr>
          <w:lang w:val="uk-UA"/>
        </w:rPr>
        <w:lastRenderedPageBreak/>
        <w:t xml:space="preserve">ситостi виникає відразу пiсля наповнення шлунка певною кiлькiстю їжi. Якщо людина ігнорує перший сигнал голоду, не звертаючи жодної уваги на нього, тоді це вiдчуття зникає. </w:t>
      </w:r>
    </w:p>
    <w:p w:rsidR="00734E4B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Другий сигнал надходить до центральної нервової системи із «голодної» кровi пiсля того, як поживнi речовини перейшли з неї в клітини та тканини органiзму. Цей сигнал дуже стiйкий, і людина повинна зреагувати на нього, уживши їжу. Пiсля вживання їжi за другим сигналом вiдчуття повноти шлунка з’являється не одразу, а лише пiсля насичення кровi й тканин поживними речовинами. Відчуття голоду зникає за 2–3 години. У результатi людина втрачає вiдчуття мiри, незважаючи на те, що шлунок переповнений. Особливо небезпечним є переїдання перед сном, адже це ускладнює роботу внутрішніх органів і може спричинити захворювання шлунка. </w:t>
      </w:r>
    </w:p>
    <w:p w:rsidR="00734E4B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Якщо людина має надлишкову вагу, слід зменшити споживання калорiй та збiльшити їх витрати: щоб втратити 1 кг ваги тіла необхідно витратити 7000 ккал, а для того, щоб втратити жирову тканину (що переважає), а не м’язову, необхідно збiльшити фiзичну активнiсть. </w:t>
      </w:r>
    </w:p>
    <w:p w:rsidR="00734E4B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До речі, виконання регулярних фiзичних вправ також є обов’язковою умовою раціонального харчування. </w:t>
      </w:r>
    </w:p>
    <w:p w:rsidR="00734E4B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Найкраще займатися аеробними фiзичними вправами (тривала ходьба, біг підтюпцем, плавання, ходьба на лижах та ін.) наприкiнцi дня перед вечерею. Протягом двох годин пiсля напруженого фiзичного навантаження спостерiгається втрата апетиту i тому тi, хто напружено працюють у другiй половинi дня, їдять значно менше. </w:t>
      </w:r>
    </w:p>
    <w:p w:rsidR="00734E4B" w:rsidRDefault="00734E4B" w:rsidP="00734E4B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734E4B">
        <w:rPr>
          <w:b/>
          <w:bCs/>
          <w:lang w:val="uk-UA"/>
        </w:rPr>
        <w:t xml:space="preserve">Олімпійська Україна </w:t>
      </w:r>
    </w:p>
    <w:p w:rsidR="00734E4B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Основна мета Національного олімпійського комітету (НОК) України полягає в організації підготовки та участі спортсменів в Олімпійських іграх, розширенні міжнародного співробітництва, популяризації масового спорту і здорового способу життя, фізичному і духовному збагаченні людей. </w:t>
      </w:r>
    </w:p>
    <w:p w:rsidR="00734E4B" w:rsidRPr="00734E4B" w:rsidRDefault="00734E4B" w:rsidP="00734E4B">
      <w:pPr>
        <w:tabs>
          <w:tab w:val="left" w:pos="993"/>
        </w:tabs>
        <w:spacing w:after="0"/>
        <w:ind w:firstLine="709"/>
      </w:pPr>
      <w:r w:rsidRPr="00734E4B">
        <w:rPr>
          <w:lang w:val="uk-UA"/>
        </w:rPr>
        <w:t xml:space="preserve">Із цією метою НОК України ставить перед собою, зокрема, такі завдання: </w:t>
      </w:r>
    </w:p>
    <w:p w:rsidR="00734E4B" w:rsidRPr="00734E4B" w:rsidRDefault="00734E4B" w:rsidP="00734E4B">
      <w:pPr>
        <w:pStyle w:val="a3"/>
        <w:numPr>
          <w:ilvl w:val="1"/>
          <w:numId w:val="8"/>
        </w:numPr>
        <w:tabs>
          <w:tab w:val="left" w:pos="993"/>
        </w:tabs>
        <w:spacing w:after="0"/>
        <w:ind w:left="0" w:firstLine="686"/>
      </w:pPr>
      <w:r w:rsidRPr="00734E4B">
        <w:rPr>
          <w:lang w:val="uk-UA"/>
        </w:rPr>
        <w:t xml:space="preserve">розвивати та захищати олімпійський рух в Україні; </w:t>
      </w:r>
    </w:p>
    <w:p w:rsidR="00734E4B" w:rsidRPr="00734E4B" w:rsidRDefault="00734E4B" w:rsidP="00734E4B">
      <w:pPr>
        <w:pStyle w:val="a3"/>
        <w:numPr>
          <w:ilvl w:val="1"/>
          <w:numId w:val="8"/>
        </w:numPr>
        <w:tabs>
          <w:tab w:val="left" w:pos="993"/>
        </w:tabs>
        <w:spacing w:after="0"/>
        <w:ind w:left="0" w:firstLine="686"/>
      </w:pPr>
      <w:r w:rsidRPr="00734E4B">
        <w:rPr>
          <w:lang w:val="uk-UA"/>
        </w:rPr>
        <w:t xml:space="preserve">забезпечувати дотримання та виконання норм і правил Олімпійської хартії в Україні, положень Етичного кодексу МОК; </w:t>
      </w:r>
    </w:p>
    <w:p w:rsidR="00734E4B" w:rsidRPr="00734E4B" w:rsidRDefault="00734E4B" w:rsidP="00734E4B">
      <w:pPr>
        <w:pStyle w:val="a3"/>
        <w:numPr>
          <w:ilvl w:val="1"/>
          <w:numId w:val="8"/>
        </w:numPr>
        <w:tabs>
          <w:tab w:val="left" w:pos="993"/>
        </w:tabs>
        <w:spacing w:after="0"/>
        <w:ind w:left="0" w:firstLine="686"/>
      </w:pPr>
      <w:r w:rsidRPr="00734E4B">
        <w:rPr>
          <w:lang w:val="uk-UA"/>
        </w:rPr>
        <w:t xml:space="preserve">сприяти зміцненню авторитету та підвищенню престижу українського спорту на міжнародній арені; </w:t>
      </w:r>
    </w:p>
    <w:p w:rsidR="00734E4B" w:rsidRPr="00734E4B" w:rsidRDefault="00734E4B" w:rsidP="00734E4B">
      <w:pPr>
        <w:pStyle w:val="a3"/>
        <w:numPr>
          <w:ilvl w:val="1"/>
          <w:numId w:val="8"/>
        </w:numPr>
        <w:tabs>
          <w:tab w:val="left" w:pos="993"/>
        </w:tabs>
        <w:spacing w:after="0"/>
        <w:ind w:left="0" w:firstLine="686"/>
      </w:pPr>
      <w:r w:rsidRPr="00734E4B">
        <w:rPr>
          <w:lang w:val="uk-UA"/>
        </w:rPr>
        <w:t xml:space="preserve">захищати інтереси олімпійського руху України у взаєминах із міжнародними спортивними організаціями; </w:t>
      </w:r>
    </w:p>
    <w:p w:rsidR="00734E4B" w:rsidRPr="00734E4B" w:rsidRDefault="00734E4B" w:rsidP="00734E4B">
      <w:pPr>
        <w:pStyle w:val="a3"/>
        <w:numPr>
          <w:ilvl w:val="1"/>
          <w:numId w:val="8"/>
        </w:numPr>
        <w:tabs>
          <w:tab w:val="left" w:pos="993"/>
        </w:tabs>
        <w:spacing w:after="0"/>
        <w:ind w:left="0" w:firstLine="686"/>
      </w:pPr>
      <w:r w:rsidRPr="00734E4B">
        <w:rPr>
          <w:lang w:val="uk-UA"/>
        </w:rPr>
        <w:t xml:space="preserve">сприяти вивченню і збереженню олімпійської історії та традицій України шляхом поширення олімпійської освіти і культури; </w:t>
      </w:r>
    </w:p>
    <w:p w:rsidR="00734E4B" w:rsidRPr="00734E4B" w:rsidRDefault="00734E4B" w:rsidP="00734E4B">
      <w:pPr>
        <w:pStyle w:val="a3"/>
        <w:numPr>
          <w:ilvl w:val="1"/>
          <w:numId w:val="8"/>
        </w:numPr>
        <w:tabs>
          <w:tab w:val="left" w:pos="993"/>
        </w:tabs>
        <w:spacing w:after="0"/>
        <w:ind w:left="0" w:firstLine="686"/>
      </w:pPr>
      <w:r w:rsidRPr="00734E4B">
        <w:rPr>
          <w:lang w:val="uk-UA"/>
        </w:rPr>
        <w:lastRenderedPageBreak/>
        <w:t xml:space="preserve">здійснювати справедливий відбір та комплектування складу олімпійської команди; </w:t>
      </w:r>
    </w:p>
    <w:p w:rsidR="00734E4B" w:rsidRPr="00734E4B" w:rsidRDefault="00734E4B" w:rsidP="00734E4B">
      <w:pPr>
        <w:pStyle w:val="a3"/>
        <w:numPr>
          <w:ilvl w:val="1"/>
          <w:numId w:val="8"/>
        </w:numPr>
        <w:tabs>
          <w:tab w:val="left" w:pos="993"/>
        </w:tabs>
        <w:spacing w:after="0"/>
        <w:ind w:left="0" w:firstLine="686"/>
      </w:pPr>
      <w:r w:rsidRPr="00734E4B">
        <w:rPr>
          <w:lang w:val="uk-UA"/>
        </w:rPr>
        <w:t xml:space="preserve">забезпечувати виконання положень Всесвітнього Антидопінгового кодексу, брати участь у боротьбі проти використання в спорті заборонених речовин і процедур та брати участь у міжнародній боротьбі проти наркоманії; </w:t>
      </w:r>
    </w:p>
    <w:p w:rsidR="00734E4B" w:rsidRPr="00734E4B" w:rsidRDefault="00734E4B" w:rsidP="00734E4B">
      <w:pPr>
        <w:pStyle w:val="a3"/>
        <w:numPr>
          <w:ilvl w:val="1"/>
          <w:numId w:val="8"/>
        </w:numPr>
        <w:tabs>
          <w:tab w:val="left" w:pos="993"/>
        </w:tabs>
        <w:spacing w:after="0"/>
        <w:ind w:left="0" w:firstLine="686"/>
      </w:pPr>
      <w:r w:rsidRPr="00734E4B">
        <w:rPr>
          <w:lang w:val="uk-UA"/>
        </w:rPr>
        <w:t xml:space="preserve">сприяти підготовці олімпійських резервів та розвитку спорту вищих досягнень і спорту для всіх в Україні; </w:t>
      </w:r>
    </w:p>
    <w:p w:rsidR="00734E4B" w:rsidRPr="00734E4B" w:rsidRDefault="00734E4B" w:rsidP="00734E4B">
      <w:pPr>
        <w:pStyle w:val="a3"/>
        <w:numPr>
          <w:ilvl w:val="1"/>
          <w:numId w:val="8"/>
        </w:numPr>
        <w:tabs>
          <w:tab w:val="left" w:pos="993"/>
        </w:tabs>
        <w:spacing w:after="0"/>
        <w:ind w:left="0" w:firstLine="686"/>
      </w:pPr>
      <w:r w:rsidRPr="00734E4B">
        <w:rPr>
          <w:lang w:val="uk-UA"/>
        </w:rPr>
        <w:t xml:space="preserve">сприяти підготовці спортсменів для участі у спортивних заходах на національному та міжнародному рівні; </w:t>
      </w:r>
    </w:p>
    <w:p w:rsidR="00734E4B" w:rsidRPr="00734E4B" w:rsidRDefault="00734E4B" w:rsidP="00734E4B">
      <w:pPr>
        <w:pStyle w:val="a3"/>
        <w:numPr>
          <w:ilvl w:val="1"/>
          <w:numId w:val="8"/>
        </w:numPr>
        <w:tabs>
          <w:tab w:val="left" w:pos="993"/>
        </w:tabs>
        <w:spacing w:after="0"/>
        <w:ind w:left="0" w:firstLine="686"/>
      </w:pPr>
      <w:r w:rsidRPr="00734E4B">
        <w:rPr>
          <w:lang w:val="uk-UA"/>
        </w:rPr>
        <w:t xml:space="preserve">сприяти гармонійному розвитку фізичних та моральних якостей людей, зміцненню їх здоров’я. </w:t>
      </w:r>
    </w:p>
    <w:p w:rsidR="00734E4B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На засадах незалежності та доброї волі Національний олімпійський комітет України об’єднує понад 50 федерацій із видів спорту.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Уперше НОК України представляв самостійну національну команду на Іграх XVII Зимової Олімпіади в Ліллехаммері. Далі наведено результати участі українських олімпійців у зимових і літніх Іграх.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b/>
          <w:bCs/>
          <w:lang w:val="uk-UA"/>
        </w:rPr>
        <w:t xml:space="preserve">Зимові Олімпійські ігри в Ліллехаммері </w:t>
      </w:r>
      <w:r w:rsidRPr="00734E4B">
        <w:rPr>
          <w:lang w:val="uk-UA"/>
        </w:rPr>
        <w:t xml:space="preserve">(Норвегія, 1994) — 1 золота (О. Баюл, фігурне катання) та 1 бронзова медалі (13-те місце в неофіційному командному заліку).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b/>
          <w:bCs/>
          <w:lang w:val="uk-UA"/>
        </w:rPr>
        <w:t xml:space="preserve">Олімпійські ігри в А тланті </w:t>
      </w:r>
      <w:r w:rsidRPr="00734E4B">
        <w:rPr>
          <w:lang w:val="uk-UA"/>
        </w:rPr>
        <w:t xml:space="preserve">(США, 1996) — 9 золотих (Є. Браславець та І. Матвієнко, вітрильний спорт; Вол. Кличко, бокс; І. Кравець, потрійний стрибок; В. Олейник, греко-римська боротьба; Т. Таймазов, важка атлетика; Р. Шаріпов, спортивна гімнастика; К. Серебрянська, художня гімнастика; Л. Подкопаєва, спортивна гімнастика — абсолютна першість і вільні вправи), 2 срібні та 12 бронзових медалей (9-те місце).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b/>
          <w:bCs/>
          <w:lang w:val="uk-UA"/>
        </w:rPr>
        <w:t xml:space="preserve">Зимові Олімпійські ігри в Н агано </w:t>
      </w:r>
      <w:r w:rsidRPr="00734E4B">
        <w:rPr>
          <w:lang w:val="uk-UA"/>
        </w:rPr>
        <w:t xml:space="preserve">(Японія, 1998) — 1 срібна медаль.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b/>
          <w:bCs/>
          <w:lang w:val="uk-UA"/>
        </w:rPr>
        <w:t xml:space="preserve">Олімпійські ігри в С іднеї </w:t>
      </w:r>
      <w:r w:rsidRPr="00734E4B">
        <w:rPr>
          <w:lang w:val="uk-UA"/>
        </w:rPr>
        <w:t xml:space="preserve">(Австралія, 2000) — 3 золотих (М. Мільчев, стрільба; Я. Клочкова, комплексне плавання на дистанціях 200 і 400 м) і по 10 срібних та бронзових медалей (21-ше місце).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b/>
          <w:bCs/>
          <w:lang w:val="uk-UA"/>
        </w:rPr>
        <w:t xml:space="preserve">Олімпійські ігри в А фінах </w:t>
      </w:r>
      <w:r w:rsidRPr="00734E4B">
        <w:rPr>
          <w:lang w:val="uk-UA"/>
        </w:rPr>
        <w:t xml:space="preserve">(Греція, 2004) — 9 золотих (Е. Тедеєв, вільна боротьба; В. Гончаров, спортивна гімнастика; І. Мерлені, вільна боротьба; Ю. Нікітін, стрибки на батуті; Н. Скакун, важка атлетика; Ю. Білоног, штовхання ядра; О. Костевич, кульова стрільба; Я. Клочкова, комплексне плавання на дистанціях 200 і 400 м), 5 срібних і 9 бронзових медалей (12-те місце).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b/>
          <w:bCs/>
          <w:lang w:val="uk-UA"/>
        </w:rPr>
        <w:t xml:space="preserve">Зимові Олімпійські ігри в Т урині </w:t>
      </w:r>
      <w:r w:rsidRPr="00734E4B">
        <w:rPr>
          <w:lang w:val="uk-UA"/>
        </w:rPr>
        <w:t xml:space="preserve">(Італія, 2006) — 2 бронзових медалі (18-те місце).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b/>
          <w:bCs/>
          <w:lang w:val="uk-UA"/>
        </w:rPr>
        <w:t xml:space="preserve">Олімпійські ігри в Пекіні </w:t>
      </w:r>
      <w:r w:rsidRPr="00734E4B">
        <w:rPr>
          <w:lang w:val="uk-UA"/>
        </w:rPr>
        <w:t xml:space="preserve">(КНР, 2008) — 7 золотих (Г. Пундик, О. Харлан, О. Хомрова, О. Жовнір, фехтування; А. Айвазян, кульова стрільба; В. Рубан, стрільба з лука; О. Петрів, кульова стрільба; Н. Добринська, семиборство; І. ОсипенкоРадомська, веслування; В. </w:t>
      </w:r>
      <w:r w:rsidRPr="00734E4B">
        <w:rPr>
          <w:lang w:val="uk-UA"/>
        </w:rPr>
        <w:lastRenderedPageBreak/>
        <w:t xml:space="preserve">Ломаченко, бокс), 5 срібних і 15 бронзових медалей (11-те місце). Загалом це більше ніж на кожній із попередніх літніх Олімпіад, де Україна брала участь самостійно.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734E4B">
        <w:rPr>
          <w:b/>
          <w:bCs/>
          <w:lang w:val="uk-UA"/>
        </w:rPr>
        <w:t xml:space="preserve">Правила самостійних занять і методика складання індивідуальних програм занять фізичними вправами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Самостійні заняття із загальної фізичної підготовки забезпечують тривале збереження фізичної та розумової працездатності та створюють умови для високопродуктивної праці. Самостійна підготовка школярів здійснюється в процесі позакласної та позашкільної роботи з фізичної культури. Основними засобами таких занять є загальнорозвивальні вправи, у тому числі </w:t>
      </w:r>
      <w:r w:rsidRPr="00734E4B">
        <w:rPr>
          <w:i/>
          <w:iCs/>
          <w:lang w:val="uk-UA"/>
        </w:rPr>
        <w:t xml:space="preserve">гімнастичні </w:t>
      </w:r>
      <w:r w:rsidRPr="00734E4B">
        <w:rPr>
          <w:lang w:val="uk-UA"/>
        </w:rPr>
        <w:t xml:space="preserve">(для м’язів рук, ніг, тулуба та шиї, а також на гімнастичних снарядах), </w:t>
      </w:r>
      <w:r w:rsidRPr="00734E4B">
        <w:rPr>
          <w:i/>
          <w:iCs/>
          <w:lang w:val="uk-UA"/>
        </w:rPr>
        <w:t xml:space="preserve">легкоатлетичні </w:t>
      </w:r>
      <w:r w:rsidRPr="00734E4B">
        <w:rPr>
          <w:lang w:val="uk-UA"/>
        </w:rPr>
        <w:t xml:space="preserve">(ходьба, біг, стрибки, метання), </w:t>
      </w:r>
      <w:r w:rsidRPr="00734E4B">
        <w:rPr>
          <w:i/>
          <w:iCs/>
          <w:lang w:val="uk-UA"/>
        </w:rPr>
        <w:t>вправи на тренажерах</w:t>
      </w:r>
      <w:r w:rsidRPr="00734E4B">
        <w:rPr>
          <w:lang w:val="uk-UA"/>
        </w:rPr>
        <w:t xml:space="preserve">, а також різноманітні </w:t>
      </w:r>
      <w:r w:rsidRPr="00734E4B">
        <w:rPr>
          <w:i/>
          <w:iCs/>
          <w:lang w:val="uk-UA"/>
        </w:rPr>
        <w:t xml:space="preserve">рухливі </w:t>
      </w:r>
      <w:r w:rsidRPr="00734E4B">
        <w:rPr>
          <w:lang w:val="uk-UA"/>
        </w:rPr>
        <w:t xml:space="preserve">та </w:t>
      </w:r>
      <w:r w:rsidRPr="00734E4B">
        <w:rPr>
          <w:i/>
          <w:iCs/>
          <w:lang w:val="uk-UA"/>
        </w:rPr>
        <w:t>спортивні ігри</w:t>
      </w:r>
      <w:r w:rsidRPr="00734E4B">
        <w:rPr>
          <w:lang w:val="uk-UA"/>
        </w:rPr>
        <w:t xml:space="preserve">, </w:t>
      </w:r>
      <w:r w:rsidRPr="00734E4B">
        <w:rPr>
          <w:i/>
          <w:iCs/>
          <w:lang w:val="uk-UA"/>
        </w:rPr>
        <w:t xml:space="preserve">вправи спортивного характеру </w:t>
      </w:r>
      <w:r w:rsidRPr="00734E4B">
        <w:rPr>
          <w:lang w:val="uk-UA"/>
        </w:rPr>
        <w:t xml:space="preserve">(плавання, ходьба на лижах, катання на ковзанах та ін.).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Основні правила самостійних занять фізичними вправами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Перш ніж розпочати самостійні заняття, необхідно з’ясувати стан здоров’я та рівень фізичного розвитку.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Заняття обов’язково слід розпочинати з розминки, а після завершення застосовувати поновлювальні процедури (масаж, душ або ванна). Ефективність тренувальних навантажень збільшується, якщо їх використовувати разом із гартувальними процедурами і з дотриманням режиму раціонального харчування.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Тому слід намагатися проводити заняття на свіжому повітрі, залучаючи до них товаришів або родичів.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Необхідно дотримуватися фізіологічних принципів тренування: </w:t>
      </w:r>
    </w:p>
    <w:p w:rsidR="004E70F9" w:rsidRPr="004E70F9" w:rsidRDefault="00734E4B" w:rsidP="004E70F9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rPr>
          <w:lang w:val="en-US"/>
        </w:rPr>
      </w:pPr>
      <w:r w:rsidRPr="004E70F9">
        <w:rPr>
          <w:lang w:val="uk-UA"/>
        </w:rPr>
        <w:t xml:space="preserve">поступове ускладнення вправ; </w:t>
      </w:r>
    </w:p>
    <w:p w:rsidR="004E70F9" w:rsidRPr="004E70F9" w:rsidRDefault="00734E4B" w:rsidP="004E70F9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</w:pPr>
      <w:r w:rsidRPr="004E70F9">
        <w:rPr>
          <w:lang w:val="uk-UA"/>
        </w:rPr>
        <w:t xml:space="preserve">зростання обсягу та інтенсивності навантажень; </w:t>
      </w:r>
    </w:p>
    <w:p w:rsidR="004E70F9" w:rsidRPr="004E70F9" w:rsidRDefault="00734E4B" w:rsidP="004E70F9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</w:pPr>
      <w:r w:rsidRPr="004E70F9">
        <w:rPr>
          <w:lang w:val="uk-UA"/>
        </w:rPr>
        <w:t xml:space="preserve">чергування навантаження та відпочинку протягом одного заняття з урахуванням перенесення навантаження.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Кожне заняття повинно складатися із підготовчої, основної та заключної частини, на що припадає 15–20 %, до 70 % і 5–10 % загальної тривалості заняття відповідно. Не намагатися якнайшвидше досягнути результатів — це може призвести до перенавантаження та перевтомлення. Складаючи план заняття, слід добирати вправи на розвиток усіх фізичних якостей (сили, витривалості, швидкості, спритності, гнучкості).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Після виникнення відчуття стомлення або відхилень у стані здоров’я, необхідно зменшити навантаження та проконсультуватися з лікарем або вчителем фізичної культури.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Принципи складання індивідуальних оздоровчих програм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lastRenderedPageBreak/>
        <w:t xml:space="preserve">1. Принцип різноманітності засобів оздоровчого тренування, що передбачає використання різноманітних фізичних вправ та їх специфічний уплив на організм людини.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2. Принцип поступовості збільшення інтенсивності та обсягу навантажень, що полягає в оздоровчому ефекті рухової активності середньої інтенсивності (хвилеподібна, прямолінійна та ступінчаста форми підвищення навантажень у межах одного заняття, від заняття до заняття, щотижнево).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3. Принцип систематичності оздоровчих тренувань, що означає необхідність регулярних (не менше ніж тричі на тиждень) занять фізичними вправами.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4. Принцип індивідуальності оздоровчих тренувань, що виявляється у визначенні максимально допустимих та оптимальних фізичних навантажень залежно від віку, фізичної підготовленості та індивідуальних особливостей людини.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Методика складання індивідуальної оздоровчої програми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1. Визначення мети і завдань самостійних занять (оздоровчі, рекреаційні, професійноприкладні, лікувальні або тренувальні).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2. Визначення спрямованості та організаційних форм самостійних занять (ранкова гігієнічна гімнастика, вправи впродовж дня, самостійні тренувальні заняття), що залежать від віку, статі, стану здоров’я, рівня фізичної (спортивної) підготовленості.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3. Визначення засобів впливу (фізичні вправи, масаж, дотримання гігієнічних вимог упродовж заняття, загартовування) і методики їх упровадження.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4. Визначення режимів роботи (обсяг та інтенсивність фізичного навантаження, засоби його контролю).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5. Визначення гігієнічних складових оздоровчої програми (раціональне харчування; гігієна тіла, одягу, взуття; загартовування).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Під час складання індивідуальних програм занять фізичними вправами необхідно враховувати суму оздоровчих, загальнозміцнювальних і розвивальних впливів системи спеціально дібраних фізичних вправ, що впливають на формування опорно-рухового апарату, допомагають підвищити функціональні можливості та рівень фізичної підготовленості.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734E4B">
        <w:rPr>
          <w:b/>
          <w:bCs/>
          <w:lang w:val="uk-UA"/>
        </w:rPr>
        <w:t xml:space="preserve">Перша допомога у разі травм (удар, вивих, перелом, розтягнення)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Причиною більшості спортивних травм є різноманітні падіння та зіткнення, що здебільшого пов’язані з неправильною поведінкою, неорганізованістю і недостатньою дисциплінованістю учнів.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Перша допомога у разі забою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Забиті місця характеризуються ушкодженням м’яких тканин із внутрішнім крововиливом. При забої рекомендується змастити шкіру в місці удару настоянкою йоду і </w:t>
      </w:r>
      <w:r w:rsidRPr="00734E4B">
        <w:rPr>
          <w:lang w:val="uk-UA"/>
        </w:rPr>
        <w:lastRenderedPageBreak/>
        <w:t xml:space="preserve">покласти на деякий час холодний компрес, а потім накласти пов’язку. На другу добу після травми застосовують тепло. При ударах у голову, груди, живіт потерпілому необхідно забезпечити цілковитий спокій, дати протишокові засоби і транспортувати до медпункту. У випадку, якщо забій зроблено в область живота, потерпілому не можна давати ані їсти, ані пити.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Перша допомога у разі вивиху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При вивихах відбувається стійке зміщення суглобових поверхонь кісток. Здебільшого вивих супроводжується розривом капсули суглоба. Для вивиху характерними є укорочення або подовження кінцівок, біль у суглобі, що різко посилюється при рухах, а також утруднення активних рухів і різке обмеження пасивних рухів. Змінюється конфігурація суглоба: вивихнута кістка виступає на новому незвичному місці. При вивиху можуть бути пошкодженими зв’язки, судини, нерви.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Перша допомога обмежується накладенням шини і застосуванням болезаспокійливих засобів. Самостійне вправляння суглобів не рекомендується, тому що вивихи, особливо гомілковостопних, колінних, променезап’ясткових і ліктьових суглобів часто поєднуються з переломами відростків кісток. Обов’язковим є транспортування постраждалого (або його супровід у разі вивиху суглобів верхньої кінцівки) до медпункту.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Перша допомога у разі перелому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Перелом призводить до порушення цілісності кісток, їх уламки можуть залишатися на місці або зміщуватися. Переломи поділяються на </w:t>
      </w:r>
      <w:r w:rsidRPr="00734E4B">
        <w:rPr>
          <w:i/>
          <w:iCs/>
          <w:lang w:val="uk-UA"/>
        </w:rPr>
        <w:t xml:space="preserve">закриті </w:t>
      </w:r>
      <w:r w:rsidRPr="00734E4B">
        <w:rPr>
          <w:lang w:val="uk-UA"/>
        </w:rPr>
        <w:t xml:space="preserve">(без ураження шкіри) та </w:t>
      </w:r>
      <w:r w:rsidRPr="00734E4B">
        <w:rPr>
          <w:i/>
          <w:iCs/>
          <w:lang w:val="uk-UA"/>
        </w:rPr>
        <w:t xml:space="preserve">відкриті </w:t>
      </w:r>
      <w:r w:rsidRPr="00734E4B">
        <w:rPr>
          <w:lang w:val="uk-UA"/>
        </w:rPr>
        <w:t xml:space="preserve">(з раною над місцем перелому). Перша допомога полягає у накладенні шини з підручного матеріалу, щоб зафіксувати місце перелому та області суглобів, що розташовані вище і нижче (можливо, ушкоджену руку слід прибинтувати до тулуба, а ногу — до здорової ноги). Усередину потерпілому дають амідопірин або анальгін і транспортують до медпункту.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У разі відкритого перелому, крім накладення шини, необхідно обробити шкіру навколо рани настоянкою йоду, накласти стерильну пов’язку, якщо можна, то ввести протиправцеву сироватку. Якщо учень перебуває у важкому стані, варто вжити заходів, щоб запобігти шоку.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Особливо небезпечними є ушкодження в області хребта, черепа, тазу. Тут необхідним є екстрене втручання лікаря, однак транспортувати потерпілого до лікувальноого закладу можна лише із забезпеченням його цілковитого спокою (на спеціальних ношах, дерев’яному щиті тощо).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Перша допомога у разі струсу головного мозку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i/>
          <w:iCs/>
          <w:lang w:val="uk-UA"/>
        </w:rPr>
        <w:t xml:space="preserve">Характерні ознаки: </w:t>
      </w:r>
      <w:r w:rsidRPr="00734E4B">
        <w:rPr>
          <w:lang w:val="uk-UA"/>
        </w:rPr>
        <w:t xml:space="preserve">втрата свідомості (навіть короткочасна) і блювота, потім — сильний головний біль. Надання допомоги полягає у створенні абсолютного спокою </w:t>
      </w:r>
      <w:r w:rsidRPr="00734E4B">
        <w:rPr>
          <w:lang w:val="uk-UA"/>
        </w:rPr>
        <w:lastRenderedPageBreak/>
        <w:t xml:space="preserve">постраждалому, голову піднімають і роблять холодні компреси на неї; варто обмежити вживання рідин, можна пити солодкий чай. Усередину приймають анальгін по 1 таблетці 2–4 рази на добу. Транспортування до лікарні.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Перша допомога у разі розтягнення або розриву зв’язок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Ознаками травми є різкий біль (у перший момент), припухлість, синець і хворобливість рухів у суглобі. На область ушкодженої зв’язки спочатку накладають холод, а потім тугу фіксувальну пов’язку, бажано за допомогою еластичного бинта. У разі значного розтягнення зв’язок гомілковостопного або колінного суглобів рекомендується шина. Усередину дається анальгін або амідопірин. </w:t>
      </w:r>
    </w:p>
    <w:p w:rsidR="004E70F9" w:rsidRPr="004E70F9" w:rsidRDefault="004E70F9" w:rsidP="00734E4B">
      <w:pPr>
        <w:tabs>
          <w:tab w:val="left" w:pos="993"/>
        </w:tabs>
        <w:spacing w:after="0"/>
        <w:ind w:firstLine="709"/>
        <w:rPr>
          <w:lang w:val="en-US"/>
        </w:rPr>
      </w:pPr>
    </w:p>
    <w:p w:rsidR="004E70F9" w:rsidRDefault="004E70F9" w:rsidP="00734E4B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734E4B">
        <w:rPr>
          <w:b/>
          <w:bCs/>
          <w:lang w:val="uk-UA"/>
        </w:rPr>
        <w:t xml:space="preserve">КАЛЕНДАРНИЙ ПЛАН НА 1-Й СЕМЕСТР </w:t>
      </w:r>
    </w:p>
    <w:p w:rsidR="004E70F9" w:rsidRPr="004E70F9" w:rsidRDefault="00734E4B" w:rsidP="00734E4B">
      <w:pPr>
        <w:tabs>
          <w:tab w:val="left" w:pos="993"/>
        </w:tabs>
        <w:spacing w:after="0"/>
        <w:ind w:firstLine="709"/>
      </w:pPr>
      <w:r w:rsidRPr="00734E4B">
        <w:rPr>
          <w:lang w:val="uk-UA"/>
        </w:rPr>
        <w:t xml:space="preserve">(45 уроків: 10 — легка атлетика; 14 — футбол; 21 — гімнастика)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734E4B">
        <w:rPr>
          <w:b/>
          <w:bCs/>
          <w:lang w:val="uk-UA"/>
        </w:rPr>
        <w:t xml:space="preserve">Завдання на 1-й семестр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1. Ознайомлювати із теоретико-методичними знаннями.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2. Навчати стрибку у довжину з розбігу способом «прогинаючись», закріплювати біг на короткі дистанції, рівномірний біг, стрибки у довжину з місця та розбігу, а також метання на дальність у легкій атлетиці.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3. Повторювати удари по м’ячу ногою та головою, зупинки та ведення м’яча, а також індивідуальні тактичні дії у нападі та захисті у футболі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4. Навчати перевороту в сторону, вправ з рівноваги (дівчата), лазіння по канату без допомоги ніг (хлопці), підйому силою та переворотом (хлопці) у гімнастиці.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5. Готувати до складання контрольних навчальних нормативів. </w:t>
      </w:r>
    </w:p>
    <w:p w:rsidR="004E70F9" w:rsidRDefault="004E70F9" w:rsidP="00734E4B">
      <w:pPr>
        <w:tabs>
          <w:tab w:val="left" w:pos="993"/>
        </w:tabs>
        <w:spacing w:after="0"/>
        <w:ind w:firstLine="709"/>
        <w:rPr>
          <w:lang w:val="en-US"/>
        </w:rPr>
      </w:pPr>
    </w:p>
    <w:p w:rsidR="004E70F9" w:rsidRDefault="00734E4B" w:rsidP="00734E4B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734E4B">
        <w:rPr>
          <w:b/>
          <w:bCs/>
          <w:lang w:val="uk-UA"/>
        </w:rPr>
        <w:t>Контрольні навчальні нормативи</w:t>
      </w:r>
    </w:p>
    <w:tbl>
      <w:tblPr>
        <w:tblStyle w:val="a4"/>
        <w:tblW w:w="0" w:type="auto"/>
        <w:tblLook w:val="04A0"/>
      </w:tblPr>
      <w:tblGrid>
        <w:gridCol w:w="1639"/>
        <w:gridCol w:w="3005"/>
        <w:gridCol w:w="1560"/>
        <w:gridCol w:w="1134"/>
        <w:gridCol w:w="1275"/>
        <w:gridCol w:w="1241"/>
      </w:tblGrid>
      <w:tr w:rsidR="004E70F9" w:rsidRPr="004E70F9" w:rsidTr="004E70F9">
        <w:tc>
          <w:tcPr>
            <w:tcW w:w="1639" w:type="dxa"/>
            <w:vMerge w:val="restart"/>
          </w:tcPr>
          <w:p w:rsidR="004E70F9" w:rsidRPr="004E70F9" w:rsidRDefault="004E70F9" w:rsidP="004E70F9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Розділ</w:t>
            </w:r>
          </w:p>
        </w:tc>
        <w:tc>
          <w:tcPr>
            <w:tcW w:w="3005" w:type="dxa"/>
            <w:vMerge w:val="restart"/>
          </w:tcPr>
          <w:p w:rsidR="004E70F9" w:rsidRPr="004E70F9" w:rsidRDefault="004E70F9" w:rsidP="004E70F9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Зміст навчального матеріалу</w:t>
            </w:r>
          </w:p>
        </w:tc>
        <w:tc>
          <w:tcPr>
            <w:tcW w:w="5210" w:type="dxa"/>
            <w:gridSpan w:val="4"/>
          </w:tcPr>
          <w:p w:rsidR="004E70F9" w:rsidRPr="004E70F9" w:rsidRDefault="004E70F9" w:rsidP="004E70F9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Рівні навчальних досягнень</w:t>
            </w:r>
          </w:p>
        </w:tc>
      </w:tr>
      <w:tr w:rsidR="004E70F9" w:rsidRPr="004E70F9" w:rsidTr="004E70F9">
        <w:tc>
          <w:tcPr>
            <w:tcW w:w="1639" w:type="dxa"/>
            <w:vMerge/>
          </w:tcPr>
          <w:p w:rsidR="004E70F9" w:rsidRPr="004E70F9" w:rsidRDefault="004E70F9" w:rsidP="004E70F9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005" w:type="dxa"/>
            <w:vMerge/>
          </w:tcPr>
          <w:p w:rsidR="004E70F9" w:rsidRPr="004E70F9" w:rsidRDefault="004E70F9" w:rsidP="004E70F9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60" w:type="dxa"/>
          </w:tcPr>
          <w:p w:rsidR="004E70F9" w:rsidRPr="004E70F9" w:rsidRDefault="004E70F9" w:rsidP="004E70F9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початковий</w:t>
            </w:r>
          </w:p>
        </w:tc>
        <w:tc>
          <w:tcPr>
            <w:tcW w:w="1134" w:type="dxa"/>
          </w:tcPr>
          <w:p w:rsidR="004E70F9" w:rsidRPr="004E70F9" w:rsidRDefault="004E70F9" w:rsidP="004E70F9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середній</w:t>
            </w:r>
          </w:p>
        </w:tc>
        <w:tc>
          <w:tcPr>
            <w:tcW w:w="1275" w:type="dxa"/>
          </w:tcPr>
          <w:p w:rsidR="004E70F9" w:rsidRPr="004E70F9" w:rsidRDefault="004E70F9" w:rsidP="004E70F9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достатній</w:t>
            </w:r>
          </w:p>
        </w:tc>
        <w:tc>
          <w:tcPr>
            <w:tcW w:w="1241" w:type="dxa"/>
          </w:tcPr>
          <w:p w:rsidR="004E70F9" w:rsidRPr="004E70F9" w:rsidRDefault="004E70F9" w:rsidP="004E70F9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високий</w:t>
            </w:r>
          </w:p>
        </w:tc>
      </w:tr>
      <w:tr w:rsidR="004E70F9" w:rsidRPr="004E70F9" w:rsidTr="004E70F9">
        <w:tc>
          <w:tcPr>
            <w:tcW w:w="1639" w:type="dxa"/>
            <w:vMerge w:val="restart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Гімнастика</w:t>
            </w:r>
          </w:p>
        </w:tc>
        <w:tc>
          <w:tcPr>
            <w:tcW w:w="3005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Підтягування; кількість разів: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• хлопці у висі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• дівчата у висі лежачи</w:t>
            </w:r>
          </w:p>
        </w:tc>
        <w:tc>
          <w:tcPr>
            <w:tcW w:w="1560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1–2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1–4</w:t>
            </w:r>
          </w:p>
        </w:tc>
        <w:tc>
          <w:tcPr>
            <w:tcW w:w="1134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3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5</w:t>
            </w:r>
          </w:p>
        </w:tc>
        <w:tc>
          <w:tcPr>
            <w:tcW w:w="1275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7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15</w:t>
            </w:r>
          </w:p>
        </w:tc>
        <w:tc>
          <w:tcPr>
            <w:tcW w:w="1241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10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18</w:t>
            </w:r>
          </w:p>
        </w:tc>
      </w:tr>
      <w:tr w:rsidR="004E70F9" w:rsidRPr="004E70F9" w:rsidTr="004E70F9">
        <w:tc>
          <w:tcPr>
            <w:tcW w:w="1639" w:type="dxa"/>
            <w:vMerge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3005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Згинання та розгинання рук в упорі лежачи;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кількість разів: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• хлопці від підлоги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• дівчата від лави</w:t>
            </w:r>
          </w:p>
        </w:tc>
        <w:tc>
          <w:tcPr>
            <w:tcW w:w="1560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1–11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1–7</w:t>
            </w:r>
          </w:p>
        </w:tc>
        <w:tc>
          <w:tcPr>
            <w:tcW w:w="1134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12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8</w:t>
            </w:r>
          </w:p>
        </w:tc>
        <w:tc>
          <w:tcPr>
            <w:tcW w:w="1275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18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12</w:t>
            </w:r>
          </w:p>
        </w:tc>
        <w:tc>
          <w:tcPr>
            <w:tcW w:w="1241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25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15</w:t>
            </w:r>
          </w:p>
        </w:tc>
      </w:tr>
      <w:tr w:rsidR="004E70F9" w:rsidRPr="004E70F9" w:rsidTr="004E70F9">
        <w:tc>
          <w:tcPr>
            <w:tcW w:w="1639" w:type="dxa"/>
            <w:vMerge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3005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Нахил уперед із положення сидячи; см: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• хлопці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lastRenderedPageBreak/>
              <w:t>• дівчата</w:t>
            </w:r>
          </w:p>
        </w:tc>
        <w:tc>
          <w:tcPr>
            <w:tcW w:w="1560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lastRenderedPageBreak/>
              <w:t>1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1–8</w:t>
            </w:r>
          </w:p>
        </w:tc>
        <w:tc>
          <w:tcPr>
            <w:tcW w:w="1134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2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9</w:t>
            </w:r>
          </w:p>
        </w:tc>
        <w:tc>
          <w:tcPr>
            <w:tcW w:w="1275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5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11</w:t>
            </w:r>
          </w:p>
        </w:tc>
        <w:tc>
          <w:tcPr>
            <w:tcW w:w="1241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9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14</w:t>
            </w:r>
          </w:p>
        </w:tc>
      </w:tr>
      <w:tr w:rsidR="004E70F9" w:rsidRPr="004E70F9" w:rsidTr="004E70F9">
        <w:tc>
          <w:tcPr>
            <w:tcW w:w="1639" w:type="dxa"/>
            <w:vMerge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3005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Піднімання тулуба в сід за 30 с,; кількість разів: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• хлопці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• дівчата</w:t>
            </w:r>
          </w:p>
        </w:tc>
        <w:tc>
          <w:tcPr>
            <w:tcW w:w="1560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1–13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1–12</w:t>
            </w:r>
          </w:p>
        </w:tc>
        <w:tc>
          <w:tcPr>
            <w:tcW w:w="1134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14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13</w:t>
            </w:r>
          </w:p>
        </w:tc>
        <w:tc>
          <w:tcPr>
            <w:tcW w:w="1275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22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21</w:t>
            </w:r>
          </w:p>
        </w:tc>
        <w:tc>
          <w:tcPr>
            <w:tcW w:w="1241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32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31</w:t>
            </w:r>
          </w:p>
        </w:tc>
      </w:tr>
    </w:tbl>
    <w:p w:rsidR="004E70F9" w:rsidRDefault="004E70F9" w:rsidP="00734E4B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</w:p>
    <w:p w:rsidR="004E70F9" w:rsidRDefault="00734E4B" w:rsidP="00734E4B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734E4B">
        <w:rPr>
          <w:b/>
          <w:bCs/>
          <w:lang w:val="uk-UA"/>
        </w:rPr>
        <w:t>План проведення уроків</w:t>
      </w:r>
    </w:p>
    <w:tbl>
      <w:tblPr>
        <w:tblStyle w:val="a4"/>
        <w:tblW w:w="0" w:type="auto"/>
        <w:tblLook w:val="04A0"/>
      </w:tblPr>
      <w:tblGrid>
        <w:gridCol w:w="848"/>
        <w:gridCol w:w="6467"/>
        <w:gridCol w:w="1239"/>
        <w:gridCol w:w="1300"/>
      </w:tblGrid>
      <w:tr w:rsidR="004E70F9" w:rsidRPr="004E70F9" w:rsidTr="004E70F9">
        <w:tc>
          <w:tcPr>
            <w:tcW w:w="675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№</w:t>
            </w:r>
            <w:r>
              <w:rPr>
                <w:b/>
                <w:bCs/>
                <w:lang w:val="uk-UA"/>
              </w:rPr>
              <w:t xml:space="preserve"> </w:t>
            </w:r>
            <w:r w:rsidRPr="004E70F9">
              <w:rPr>
                <w:b/>
                <w:bCs/>
                <w:lang w:val="uk-UA"/>
              </w:rPr>
              <w:t>уроку</w:t>
            </w:r>
          </w:p>
        </w:tc>
        <w:tc>
          <w:tcPr>
            <w:tcW w:w="6804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Зміст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Дата</w:t>
            </w: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Примітки</w:t>
            </w:r>
          </w:p>
        </w:tc>
      </w:tr>
      <w:tr w:rsidR="004E70F9" w:rsidRPr="004E70F9" w:rsidTr="004E70F9">
        <w:tc>
          <w:tcPr>
            <w:tcW w:w="675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1</w:t>
            </w:r>
          </w:p>
        </w:tc>
        <w:tc>
          <w:tcPr>
            <w:tcW w:w="6804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Завдання на рік і семестр. Правила самостійних занять та методика складання індивідуальних програм занять фізичними вправами, складання індивідуальних програм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4E70F9" w:rsidTr="004E70F9">
        <w:tc>
          <w:tcPr>
            <w:tcW w:w="675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2</w:t>
            </w:r>
          </w:p>
        </w:tc>
        <w:tc>
          <w:tcPr>
            <w:tcW w:w="6804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Бігові та стрибкові вправи. Біг 30 м. Стрибки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у довжину з місця. Метання набивних м’ячів із положення сидячи. Біг у повільному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темпі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4E70F9" w:rsidTr="004E70F9">
        <w:tc>
          <w:tcPr>
            <w:tcW w:w="675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3</w:t>
            </w:r>
          </w:p>
        </w:tc>
        <w:tc>
          <w:tcPr>
            <w:tcW w:w="6804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Бігові та стрибкові вправи. Біг 30 м. Стрибки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у довжину з місця. Спеціальні вправи для метання. Метання малого м’яча на дальність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із розбігу. Біг у чергуванні з ходьбою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4E70F9" w:rsidTr="004E70F9">
        <w:tc>
          <w:tcPr>
            <w:tcW w:w="675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4</w:t>
            </w:r>
          </w:p>
        </w:tc>
        <w:tc>
          <w:tcPr>
            <w:tcW w:w="6804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Стрибкові вправи. Стрибки у довжину з місця.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Спеціальні вправи для метання. Метання малого м’яча на дальність із розбігу. Рівномірний біг до 1000 м (дівчата)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і до 1500 м (хлопці). Ходьба у повільному темпі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4E70F9" w:rsidTr="004E70F9">
        <w:tc>
          <w:tcPr>
            <w:tcW w:w="675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5</w:t>
            </w:r>
          </w:p>
        </w:tc>
        <w:tc>
          <w:tcPr>
            <w:tcW w:w="6804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 у трійках. Бігові та стрибкові вправи. Біг 60 м.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Стрибки у довжину з розбігу способом «прогинаючись». Спеціальні вправи для метання.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Метання малого м’яча на дальність із розбігу. Вправи на формування постави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4E70F9" w:rsidTr="004E70F9">
        <w:tc>
          <w:tcPr>
            <w:tcW w:w="675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6</w:t>
            </w:r>
          </w:p>
        </w:tc>
        <w:tc>
          <w:tcPr>
            <w:tcW w:w="6804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 у трійках. Бігові та стрибкові вправи. Біг 60 м.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Стрибки у довжину з розбігу способом «прогинаючись». Спеціальні вправи для метання.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Метання малого м’яча на дальність із розбігу. Рухлива гра на увагу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4E70F9" w:rsidTr="004E70F9">
        <w:tc>
          <w:tcPr>
            <w:tcW w:w="675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lastRenderedPageBreak/>
              <w:t>7</w:t>
            </w:r>
          </w:p>
        </w:tc>
        <w:tc>
          <w:tcPr>
            <w:tcW w:w="6804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 у трійках. Бігові та стрибкові вправи. Біг 60 м.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Стрибки у довжину з розбігу способом «прогинаючись». Спеціальні вправи для метання.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Метання малого м’яча на дальність із розбігу. Біг зі зміною напрямку та швидкості за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сигналом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4E70F9" w:rsidTr="004E70F9">
        <w:tc>
          <w:tcPr>
            <w:tcW w:w="675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8</w:t>
            </w:r>
          </w:p>
        </w:tc>
        <w:tc>
          <w:tcPr>
            <w:tcW w:w="6804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Стрибкові вправи. Стрибки у довжину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з розбігу способом «прогинаючись». Спеціальні вправи для метання. Метання малого м’яча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на дальність із розбігу. Рівномірний біг до 1000 м (дівчата) і до 1500 м (хлопці). Вправи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для відновлення дихання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4E70F9" w:rsidTr="004E70F9">
        <w:tc>
          <w:tcPr>
            <w:tcW w:w="675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9</w:t>
            </w:r>
          </w:p>
        </w:tc>
        <w:tc>
          <w:tcPr>
            <w:tcW w:w="6804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Бігові та стрибкові вправи. Стрибки у довжину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з розбігу способом «прогинаючись». Біг 200–300 м. Спеціальні вправи для метання. Метання малого м’яча на дальність із розбігу. Вправи на формування постави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4E70F9" w:rsidTr="004E70F9">
        <w:tc>
          <w:tcPr>
            <w:tcW w:w="675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10</w:t>
            </w:r>
          </w:p>
        </w:tc>
        <w:tc>
          <w:tcPr>
            <w:tcW w:w="6804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Бігові та стрибкові вправи. Біг 300–400 м.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Стрибки у довжину з розбігу способом «прогинаючись». Спеціальні вправи для метання.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Метання малого м’яча на дальність із розбігу. Біг у чергуванні з ходьбою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4E70F9" w:rsidTr="004E70F9">
        <w:tc>
          <w:tcPr>
            <w:tcW w:w="675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11</w:t>
            </w:r>
          </w:p>
        </w:tc>
        <w:tc>
          <w:tcPr>
            <w:tcW w:w="6804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Поєднання прийомів пересування з технікою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володіння м’ячем. Жонглювання м’ячем ногою, стегном і головою. Удари правою та лівою ногами у різний спосіб по м’ячу, що котиться. Рухлива гра «Ривок за м’ячем». Ходьба у повільному темпі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4E70F9" w:rsidTr="004E70F9">
        <w:tc>
          <w:tcPr>
            <w:tcW w:w="675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12</w:t>
            </w:r>
          </w:p>
        </w:tc>
        <w:tc>
          <w:tcPr>
            <w:tcW w:w="6804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Основні засади арбітражу. Різновиди ходьби та бігу. Комплекс ЗРВ. Естафета з м’ячем.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Удари правою та лівою ногами у різний спосіб по м’ячу, що котиться. Зупинки м’яча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підошвою, внутрішньою стороною стопи, стегном і грудьми (хлопці) у русі. Біг у повільному темпі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4E70F9" w:rsidTr="004E70F9">
        <w:tc>
          <w:tcPr>
            <w:tcW w:w="675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13</w:t>
            </w:r>
          </w:p>
        </w:tc>
        <w:tc>
          <w:tcPr>
            <w:tcW w:w="6804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 у групах. Прискорення та ривки з м’ячем. Удари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правою та лівою ногами у різний спосіб по м’ячу, що котиться. Зупинки м’яча підошвою,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 xml:space="preserve">внутрішньою стороною стопи, стегном і </w:t>
            </w:r>
            <w:r w:rsidRPr="004E70F9">
              <w:rPr>
                <w:lang w:val="uk-UA"/>
              </w:rPr>
              <w:lastRenderedPageBreak/>
              <w:t>грудьми (хлопці) у русі. Відбирання м’яча. Вправи на формування постави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4E70F9" w:rsidTr="004E70F9">
        <w:tc>
          <w:tcPr>
            <w:tcW w:w="675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lastRenderedPageBreak/>
              <w:t>14</w:t>
            </w:r>
          </w:p>
        </w:tc>
        <w:tc>
          <w:tcPr>
            <w:tcW w:w="6804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 у групах. Стрибки з імітуванням удару головою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та ногою. Удари правою та лівою ногами у різний спосіб по м’ячу, що котиться. Зупинки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м’яча підошвою, внутрішньою стороною стопи, стегном і грудьми (хлопці) у русі. «Закривання». Біг у чергуванні з ходьбою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4E70F9" w:rsidTr="004E70F9">
        <w:tc>
          <w:tcPr>
            <w:tcW w:w="675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15</w:t>
            </w:r>
          </w:p>
        </w:tc>
        <w:tc>
          <w:tcPr>
            <w:tcW w:w="6804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 у групах. Ривки до м’яча з наступним ударом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по воротах. Удари правою та лівою ногами у різний спосіб по м’ячу, що летить. Зупинки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м’яча підошвою, внутрішньою стороною стопи, стегном і грудьми (хлопці) у русі. «Перехоплення». Біг у повільному темпі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4E70F9" w:rsidTr="004E70F9">
        <w:tc>
          <w:tcPr>
            <w:tcW w:w="675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16</w:t>
            </w:r>
          </w:p>
        </w:tc>
        <w:tc>
          <w:tcPr>
            <w:tcW w:w="6804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Діставання підвішеного м’яча головою та ногою. Удари правою та лівою ногами у різний спосіб по м’ячу, що летить. Зупинки м’яча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підошвою, внутрішньою стороною стопи, стегном і грудьми (хлопці) у русі. Навчальна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гра. Ходьба у повільному темпі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4E70F9" w:rsidTr="004E70F9">
        <w:tc>
          <w:tcPr>
            <w:tcW w:w="675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17</w:t>
            </w:r>
          </w:p>
        </w:tc>
        <w:tc>
          <w:tcPr>
            <w:tcW w:w="6804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Стрибки з місця з ударами головою по м’ячах,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які підвішені на різній висоті. Удари правою та лівою ногами у різний спосіб по м’ячу,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що летить. Зупинки м’яча підошвою, внутрішньою стороною стопи, стегном і грудьми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(хлопці) у русі. Відбирання м’яча. Біг зі зміною напрямку та швидкості за сигналом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4E70F9" w:rsidTr="004E70F9">
        <w:tc>
          <w:tcPr>
            <w:tcW w:w="675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18</w:t>
            </w:r>
          </w:p>
        </w:tc>
        <w:tc>
          <w:tcPr>
            <w:tcW w:w="6804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Стрибки з місця з ударами ногою по м’ячах,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які підвішені на різній висоті. Удари ногами у різний спосіб по м’ячу, що летить. Зупинки м’яча підошвою, внутрішньою стороною стопи, стегном і грудьми (хлопці) у русі.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Укидання м’яча з різних вихідних положень із місця. Вправи на формування постави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4E70F9" w:rsidTr="004E70F9">
        <w:tc>
          <w:tcPr>
            <w:tcW w:w="675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19</w:t>
            </w:r>
          </w:p>
        </w:tc>
        <w:tc>
          <w:tcPr>
            <w:tcW w:w="6804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 xml:space="preserve">Різновиди ходьби та бігу. Комплекс ЗРВ. Удари головою по м’ячу зменшеної ваги середньою частиною лоба без стрибка. Ведення м’яча. Укидання м’яча з різних вихідних </w:t>
            </w:r>
            <w:r w:rsidRPr="004E70F9">
              <w:rPr>
                <w:lang w:val="uk-UA"/>
              </w:rPr>
              <w:lastRenderedPageBreak/>
              <w:t>положень із місця. Гандбол за спрощеними правилами з елементами футболу. Вправи для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відновлення дихання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4E70F9" w:rsidTr="004E70F9">
        <w:tc>
          <w:tcPr>
            <w:tcW w:w="675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lastRenderedPageBreak/>
              <w:t>20</w:t>
            </w:r>
          </w:p>
        </w:tc>
        <w:tc>
          <w:tcPr>
            <w:tcW w:w="6804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Удари головою по м’ячу зменшеної ваги середньою частиною лоба без стрибка. Ведення м’яча. Укидання м’яча з різних вихідних положень після розбігу. Баскетбол за спрощеними правилами з елементами футболу. Ходьба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у повільному темпі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4E70F9" w:rsidTr="004E70F9">
        <w:tc>
          <w:tcPr>
            <w:tcW w:w="675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21</w:t>
            </w:r>
          </w:p>
        </w:tc>
        <w:tc>
          <w:tcPr>
            <w:tcW w:w="6804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Удари головою по м’ячу зменшеної ваги середньою частиною лоба без стрибка. Укидання м’яча з різних вихідних положень після розбігу. Волейбол за спрощеними правиламиз елементами футболу. Біг у чергуванні з ходьбою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4E70F9" w:rsidTr="004E70F9">
        <w:tc>
          <w:tcPr>
            <w:tcW w:w="675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22</w:t>
            </w:r>
          </w:p>
        </w:tc>
        <w:tc>
          <w:tcPr>
            <w:tcW w:w="6804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Рухлива гра «Виклик номерів». Удари головою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по м’ячу зменшеної ваги середньою частиною лоба без стрибка. Ведення м’яча. Маневрування на полі. Біг у повільному темпі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4E70F9" w:rsidTr="004E70F9">
        <w:tc>
          <w:tcPr>
            <w:tcW w:w="675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23</w:t>
            </w:r>
          </w:p>
        </w:tc>
        <w:tc>
          <w:tcPr>
            <w:tcW w:w="6804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Естафета з м’ячем. Жонглювання м’ячем ногою, стегном і головою. Ведення м’яча. Відбирання м’яча. Раціональне використання вивчених технічних прийомів. Біг у чергуванні з ходьбою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4E70F9" w:rsidTr="004E70F9">
        <w:tc>
          <w:tcPr>
            <w:tcW w:w="675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24</w:t>
            </w:r>
          </w:p>
        </w:tc>
        <w:tc>
          <w:tcPr>
            <w:tcW w:w="6804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Рухлива гра «Мисливці та качки». Ведення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м’яча. Відбирання м’яча. Навчальна гра. Вправи для відновлення дихання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4E70F9" w:rsidTr="004E70F9">
        <w:tc>
          <w:tcPr>
            <w:tcW w:w="675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25</w:t>
            </w:r>
          </w:p>
        </w:tc>
        <w:tc>
          <w:tcPr>
            <w:tcW w:w="6804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Перша допомога у разі травм (удар, вивих, перелом, розтягнення). Різновиди ходьби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та бігу. Комплекс ЗРВ. Вправи з подоланням особистої ваги. Стрибки зі скакалкою. Лазіння по канату без допомоги ніг (хлопці). Рівновага (дівчата): комбінація елементів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вправ. Ходьба у повільному темпі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4E70F9" w:rsidTr="004E70F9">
        <w:tc>
          <w:tcPr>
            <w:tcW w:w="675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26</w:t>
            </w:r>
          </w:p>
        </w:tc>
        <w:tc>
          <w:tcPr>
            <w:tcW w:w="6804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Опорний стрибок: способом «ноги нарізно»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 xml:space="preserve">(хлопці), стрибок у присід — зіскок вигнувшись (дівчата). Лазіння по канату без допомоги ніг (хлопці). Рівновага (дівчата): комбінація </w:t>
            </w:r>
            <w:r w:rsidRPr="004E70F9">
              <w:rPr>
                <w:lang w:val="uk-UA"/>
              </w:rPr>
              <w:lastRenderedPageBreak/>
              <w:t>елементів вправ. Акробатика: стійка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на руках (хлопці), «міст» нахилом назад (дівчата). Вправи для формування та корекції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постави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4E70F9" w:rsidTr="004E70F9">
        <w:tc>
          <w:tcPr>
            <w:tcW w:w="675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lastRenderedPageBreak/>
              <w:t>27</w:t>
            </w:r>
          </w:p>
        </w:tc>
        <w:tc>
          <w:tcPr>
            <w:tcW w:w="6804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 із гімнастичними лавами. Вправи на координацію рухів. Опорний стрибок: способом «ноги нарізно» (хлопці), стрибок у присід — зіскок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вигнувшись (дівчата). Лазіння по канату без допомоги ніг (хлопці). Рівновага (дівчата):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комбінація елементів вправ. Акробатика: стійка на руках (хлопці), «міст» нахилом назад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(дівчата). Біг у повільному темпі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4E70F9" w:rsidTr="004E70F9">
        <w:tc>
          <w:tcPr>
            <w:tcW w:w="675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28</w:t>
            </w:r>
          </w:p>
        </w:tc>
        <w:tc>
          <w:tcPr>
            <w:tcW w:w="6804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 із гімнастичними лавами. Опорний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стрибок: способом «ноги нарізно» (хлопці), стрибок у присід — зіскок вигнувшись (дівчата). Лазіння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по канату без допомоги ніг (хлопці). Рівновага (дівчата): комбінація елементів вправ.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Акробатика: стійка на руках (хлопці), «міст» нахилом назад (дівчата). Вправи для розвитку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гнучкості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4E70F9" w:rsidTr="004E70F9">
        <w:tc>
          <w:tcPr>
            <w:tcW w:w="675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29</w:t>
            </w:r>
          </w:p>
        </w:tc>
        <w:tc>
          <w:tcPr>
            <w:tcW w:w="6804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 із гімнастичними лавами. Опорний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стрибок: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способом «ноги нарізно» (хлопці), стрибок у присід — зіскок вигнувшись (дівчата). Лазіння по канату без допомоги ніг (хлопці). Рівновага (дівчата): комбінація елементів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вправ. Акробатика: стійка на руках (хлопці), «міст» нахилом назад (дівчата). Біг у чергуванні з ходьбою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4E70F9" w:rsidTr="004E70F9">
        <w:tc>
          <w:tcPr>
            <w:tcW w:w="675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30</w:t>
            </w:r>
          </w:p>
        </w:tc>
        <w:tc>
          <w:tcPr>
            <w:tcW w:w="6804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Оптимальний руховий режим. Різновиди ходьби та бігу. Елементи ритмічної гімнастики, хореографії, аеробіки. Опорний стрибок: способом «ноги нарізно» (хлопці), стрибок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у присід — зіскок вигнувшись (дівчата). Лазіння по канату без допомоги ніг (хлопці).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Рівновага (дівчата): комбінація елементів вправ. Вправи на формування постави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4E70F9" w:rsidTr="004E70F9">
        <w:tc>
          <w:tcPr>
            <w:tcW w:w="675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31</w:t>
            </w:r>
          </w:p>
        </w:tc>
        <w:tc>
          <w:tcPr>
            <w:tcW w:w="6804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Різновиди ходьби та бігу. Елементи ритмічної гімнастики, хореографії, аеробіки. Опорний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стрибок: способом «ноги нарізно» (хлопці), стрибок у присід — зіскок вигнувшись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(дівчата). Рівновага (дівчата):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комбінація елементів вправ. Згинання та розгинання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 xml:space="preserve">рук в упорі лежачи від підлоги </w:t>
            </w:r>
            <w:r w:rsidRPr="004E70F9">
              <w:rPr>
                <w:lang w:val="uk-UA"/>
              </w:rPr>
              <w:lastRenderedPageBreak/>
              <w:t>(хлопці). Акробатика: переворот у сторону. Рухлива гра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на увагу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4E70F9" w:rsidTr="004E70F9">
        <w:tc>
          <w:tcPr>
            <w:tcW w:w="675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lastRenderedPageBreak/>
              <w:t>32</w:t>
            </w:r>
          </w:p>
        </w:tc>
        <w:tc>
          <w:tcPr>
            <w:tcW w:w="6804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Розвиток фізичних якостей засобами гімнастики. Різновиди ходьби та бігу. Комплекс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ЗРВ. Стрибки зі скакалкою. Рівновага (дівчата): комбінація елементів вправ. Підтягування у висі (хлопці). Акробатика: переворот у сторону. Біг зі зміною напрямку та швидкості за сигналом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4E70F9" w:rsidTr="004E70F9">
        <w:tc>
          <w:tcPr>
            <w:tcW w:w="675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33</w:t>
            </w:r>
          </w:p>
        </w:tc>
        <w:tc>
          <w:tcPr>
            <w:tcW w:w="6804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Вправи з подоланням ваги партнера. Опорний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стрибок: способом «ноги нарізно» (хлопці), стрибок у присід — зіскок вигнувшись (дівчата).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Згинання та розгинання рук в упорі лежачи від підлоги (дівчата).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Підйом силою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в упор на перекладині (хлопці). Акробатика: переворот у сторону. Повільна ходьба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4E70F9" w:rsidTr="004E70F9">
        <w:tc>
          <w:tcPr>
            <w:tcW w:w="675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34</w:t>
            </w:r>
          </w:p>
        </w:tc>
        <w:tc>
          <w:tcPr>
            <w:tcW w:w="6804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Опорний стрибок: способом «ноги нарізно»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(хлопці), стрибок у присід — зіскок вигнувшись (дівчата). Згинання та розгинання рук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в упорі лежачи від підлоги (дівчата). Підйом силою в упор на перекладині (хлопці). Акробатика: переворот у сторону. Вправи для формування та корекції постави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4E70F9" w:rsidTr="004E70F9">
        <w:tc>
          <w:tcPr>
            <w:tcW w:w="675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35</w:t>
            </w:r>
          </w:p>
        </w:tc>
        <w:tc>
          <w:tcPr>
            <w:tcW w:w="6804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Вправи на координацію рухів. Опорний стрибок: способом «ноги нарізно» (хлопці), стрибок у присід — зіскок вигнувшись (дівчата).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Згинання та розгинання рук в упорі лежачи від підлоги (дівчата). Підйом силою в упор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на перекладині (хлопці). Акробатика: переворот у сторону. Біг у повільному темпі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4E70F9" w:rsidTr="004E70F9">
        <w:tc>
          <w:tcPr>
            <w:tcW w:w="675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36</w:t>
            </w:r>
          </w:p>
        </w:tc>
        <w:tc>
          <w:tcPr>
            <w:tcW w:w="6804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Опорний стрибок: способом «ноги нарізно»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(хлопці), стрибок у присід — зіскок вигнувшись (дівчата). Згинання та розгинання рук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в упорі лежачи від підлоги (дівчата). Підйом переворотом в упор на перекладині (хлопці).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Акробатика: переворот у сторону. Вправи для розвитку гнучкості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4E70F9" w:rsidTr="004E70F9">
        <w:tc>
          <w:tcPr>
            <w:tcW w:w="675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37</w:t>
            </w:r>
          </w:p>
        </w:tc>
        <w:tc>
          <w:tcPr>
            <w:tcW w:w="6804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Опорний стрибок: способом «ноги нарізно»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 xml:space="preserve">(хлопці), стрибок у присід — </w:t>
            </w:r>
            <w:r w:rsidRPr="004E70F9">
              <w:rPr>
                <w:lang w:val="uk-UA"/>
              </w:rPr>
              <w:lastRenderedPageBreak/>
              <w:t>зіскок вигнувшись (дівчата). Підтягування у висі лежачи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(дівчата). Підйом переворотом в упор на перекладині (хлопці). Акробатика: комбінація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елементів вправ. Біг у чергуванні з ходьбою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4E70F9" w:rsidTr="004E70F9">
        <w:tc>
          <w:tcPr>
            <w:tcW w:w="675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lastRenderedPageBreak/>
              <w:t>38</w:t>
            </w:r>
          </w:p>
        </w:tc>
        <w:tc>
          <w:tcPr>
            <w:tcW w:w="6804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Різновиди ходьби та бігу. Елементи ритмічної гімнастики, хореографії, аеробіки. Опорний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стрибок: способом «ноги нарізно» (хлопці), стрибок у присід — зіскок вигнувшись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(дівчата). Підтягування у висі лежачи (дівчата). Підйом переворотом в упор на перекладині (хлопці). Акробатика: комбінація елементів вправ. Біг зі зміною напрямку та швидкості за сигналом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4E70F9" w:rsidTr="004E70F9">
        <w:tc>
          <w:tcPr>
            <w:tcW w:w="675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39</w:t>
            </w:r>
          </w:p>
        </w:tc>
        <w:tc>
          <w:tcPr>
            <w:tcW w:w="6804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Різновиди ходьби та бігу. Елементи ритмічної гімнастики, хореографії, аеробіки. Опорний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стрибок: способом «ноги нарізно» (хлопці), стрибок у присід — зіскок вигнувшись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(дівчата). Піднімання тулуба в сід. Акробатика: комбінація елементів вправ. Ходьба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у повільному темпі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4E70F9" w:rsidTr="004E70F9">
        <w:tc>
          <w:tcPr>
            <w:tcW w:w="675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40</w:t>
            </w:r>
          </w:p>
        </w:tc>
        <w:tc>
          <w:tcPr>
            <w:tcW w:w="6804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Опорний стрибок: способом «ноги нарізно»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(хлопці), стрибок у присід — зіскок вигнувшись (дівчата). Підтягування у висі лежачи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(дівчата). Згинання та розгинання рук в упорі на брусах (хлопці). Акробатика: комбінація елементів вправ. Вправи для корекції постави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4E70F9" w:rsidTr="004E70F9">
        <w:tc>
          <w:tcPr>
            <w:tcW w:w="675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41</w:t>
            </w:r>
          </w:p>
        </w:tc>
        <w:tc>
          <w:tcPr>
            <w:tcW w:w="6804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 із набивними м’ячами. Вправи з подоланням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особистої ваги та ваги партнера. Опорний стрибок: способом «ноги нарізно» (хлопці),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стрибок у присід — зіскок вигнувшись (дівчата). Згинання та розгинання рук в упорі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на брусах (хлопці), лежачи від підлоги (дівчата). Акробатика: комбінація елементів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вправ. Біг у повільному темпі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4E70F9" w:rsidTr="004E70F9">
        <w:tc>
          <w:tcPr>
            <w:tcW w:w="675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42</w:t>
            </w:r>
          </w:p>
        </w:tc>
        <w:tc>
          <w:tcPr>
            <w:tcW w:w="6804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 із набивними м’ячами Опорний стрибок: способом «ноги нарізно» (хлопці), стрибок у присід — зіскок вигнувшись (дівчата).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Згинання та розгинання рук в упорі лежачи від підлоги (дівчата). Підтягування у висі (хлопці).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 xml:space="preserve">Акробатика: комбінація елементів вправ. Вправи для формування та </w:t>
            </w:r>
            <w:r w:rsidRPr="004E70F9">
              <w:rPr>
                <w:lang w:val="uk-UA"/>
              </w:rPr>
              <w:lastRenderedPageBreak/>
              <w:t>корекції постави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4E70F9" w:rsidTr="004E70F9">
        <w:tc>
          <w:tcPr>
            <w:tcW w:w="675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lastRenderedPageBreak/>
              <w:t>43</w:t>
            </w:r>
          </w:p>
        </w:tc>
        <w:tc>
          <w:tcPr>
            <w:tcW w:w="6804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 із набивними м’ячами Вправи на координацію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рухів. Опорний стрибок: способом «ноги нарізно» (хлопці), стрибок у присід — зіскок вигнувшись (дівчата). Контрольний навчальний норматив зі згинань і розгинань рук в упорі лежачи від підлоги. Вправи для відновлення дихання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4E70F9" w:rsidTr="004E70F9">
        <w:tc>
          <w:tcPr>
            <w:tcW w:w="675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44</w:t>
            </w:r>
          </w:p>
        </w:tc>
        <w:tc>
          <w:tcPr>
            <w:tcW w:w="6804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Профілактика травматизму під час занять гімнастикою. Різновиди ходьби та бігу. Комплекс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ЗРВ. Акробатика: комбінація елементів вправ. Контрольний навчальний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норматив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із підтягувань у висі (хлопці), у висі лежачи (дівчата). Вправи для розвитку гнучкості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E70F9" w:rsidRPr="004E70F9" w:rsidTr="004E70F9">
        <w:tc>
          <w:tcPr>
            <w:tcW w:w="675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45</w:t>
            </w:r>
          </w:p>
        </w:tc>
        <w:tc>
          <w:tcPr>
            <w:tcW w:w="6804" w:type="dxa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Різновиди ходьби та бігу. Елементи ритмічної гімнастики, хореографії, аеробіки. Стрибки зі скакалкою. Контрольний навчальний норматив із нахилів уперед із положення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сидячи. Контрольний навчальний норматив із піднімань тулуба в сід. Біг у чергуванні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з ходьбою. Підбиття підсумків за семестр</w:t>
            </w:r>
          </w:p>
        </w:tc>
        <w:tc>
          <w:tcPr>
            <w:tcW w:w="1276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</w:tbl>
    <w:p w:rsidR="004E70F9" w:rsidRPr="004E70F9" w:rsidRDefault="004E70F9" w:rsidP="004E70F9">
      <w:pPr>
        <w:tabs>
          <w:tab w:val="left" w:pos="993"/>
        </w:tabs>
        <w:spacing w:after="0"/>
        <w:rPr>
          <w:b/>
          <w:bCs/>
        </w:rPr>
      </w:pPr>
    </w:p>
    <w:p w:rsidR="004E70F9" w:rsidRPr="004E70F9" w:rsidRDefault="004E70F9" w:rsidP="00734E4B">
      <w:pPr>
        <w:tabs>
          <w:tab w:val="left" w:pos="993"/>
        </w:tabs>
        <w:spacing w:after="0"/>
        <w:ind w:firstLine="709"/>
        <w:rPr>
          <w:b/>
          <w:bCs/>
        </w:rPr>
      </w:pPr>
      <w:r w:rsidRPr="00734E4B">
        <w:rPr>
          <w:b/>
          <w:bCs/>
          <w:lang w:val="uk-UA"/>
        </w:rPr>
        <w:t xml:space="preserve">КАЛЕНДАРНИЙ ПЛАН НА 2-Й СЕМЕСТР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(60 уроків: 28 — баскетбол; 18 — футбол; 14 — легка атлетика)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734E4B">
        <w:rPr>
          <w:b/>
          <w:bCs/>
          <w:lang w:val="uk-UA"/>
        </w:rPr>
        <w:t xml:space="preserve">Завдання на 2-й семестр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1. Ознайомлювати із теоретико-методичними знаннями.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2. Навчати технічних прийомів під час тактичної взаємодії й активного опору суперників у баскетболі.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3. Навчати елементів гри воротаря, а також групових дій у нападі та захисті у футболі.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4. Закріплювати біг на короткі дистанції, рівномірний біг, стрибки у довжину з місця та з розбігу, стрибки у висоту з розбігу, метання малого м’яча на дальність у легкій атлетиці. </w:t>
      </w:r>
    </w:p>
    <w:p w:rsidR="004E70F9" w:rsidRDefault="00734E4B" w:rsidP="00734E4B">
      <w:pPr>
        <w:tabs>
          <w:tab w:val="left" w:pos="993"/>
        </w:tabs>
        <w:spacing w:after="0"/>
        <w:ind w:firstLine="709"/>
        <w:rPr>
          <w:lang w:val="en-US"/>
        </w:rPr>
      </w:pPr>
      <w:r w:rsidRPr="00734E4B">
        <w:rPr>
          <w:lang w:val="uk-UA"/>
        </w:rPr>
        <w:t xml:space="preserve">5. Готувати до складання контрольних навчальних нормативів. </w:t>
      </w:r>
    </w:p>
    <w:p w:rsidR="004E70F9" w:rsidRDefault="004E70F9" w:rsidP="00734E4B">
      <w:pPr>
        <w:tabs>
          <w:tab w:val="left" w:pos="993"/>
        </w:tabs>
        <w:spacing w:after="0"/>
        <w:ind w:firstLine="709"/>
        <w:rPr>
          <w:lang w:val="en-US"/>
        </w:rPr>
      </w:pPr>
    </w:p>
    <w:p w:rsidR="004E70F9" w:rsidRDefault="00734E4B" w:rsidP="00734E4B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734E4B">
        <w:rPr>
          <w:b/>
          <w:bCs/>
          <w:lang w:val="uk-UA"/>
        </w:rPr>
        <w:t>Контрольні навчальні нормативи</w:t>
      </w:r>
    </w:p>
    <w:tbl>
      <w:tblPr>
        <w:tblStyle w:val="a4"/>
        <w:tblW w:w="0" w:type="auto"/>
        <w:tblLook w:val="04A0"/>
      </w:tblPr>
      <w:tblGrid>
        <w:gridCol w:w="1257"/>
        <w:gridCol w:w="3529"/>
        <w:gridCol w:w="1545"/>
        <w:gridCol w:w="1134"/>
        <w:gridCol w:w="1263"/>
        <w:gridCol w:w="1126"/>
      </w:tblGrid>
      <w:tr w:rsidR="004E70F9" w:rsidRPr="004E70F9" w:rsidTr="004E70F9">
        <w:tc>
          <w:tcPr>
            <w:tcW w:w="1257" w:type="dxa"/>
            <w:vMerge w:val="restart"/>
          </w:tcPr>
          <w:p w:rsidR="004E70F9" w:rsidRPr="004E70F9" w:rsidRDefault="004E70F9" w:rsidP="004E70F9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Розділ</w:t>
            </w:r>
          </w:p>
        </w:tc>
        <w:tc>
          <w:tcPr>
            <w:tcW w:w="3529" w:type="dxa"/>
            <w:vMerge w:val="restart"/>
          </w:tcPr>
          <w:p w:rsidR="004E70F9" w:rsidRPr="004E70F9" w:rsidRDefault="004E70F9" w:rsidP="004E70F9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Зміст навчального матеріалу</w:t>
            </w:r>
          </w:p>
        </w:tc>
        <w:tc>
          <w:tcPr>
            <w:tcW w:w="5068" w:type="dxa"/>
            <w:gridSpan w:val="4"/>
          </w:tcPr>
          <w:p w:rsidR="004E70F9" w:rsidRPr="004E70F9" w:rsidRDefault="004E70F9" w:rsidP="004E70F9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Рівні навчальних досягнень</w:t>
            </w:r>
          </w:p>
        </w:tc>
      </w:tr>
      <w:tr w:rsidR="004E70F9" w:rsidRPr="004E70F9" w:rsidTr="004E70F9">
        <w:tc>
          <w:tcPr>
            <w:tcW w:w="1257" w:type="dxa"/>
            <w:vMerge/>
          </w:tcPr>
          <w:p w:rsidR="004E70F9" w:rsidRPr="004E70F9" w:rsidRDefault="004E70F9" w:rsidP="004E70F9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529" w:type="dxa"/>
            <w:vMerge/>
          </w:tcPr>
          <w:p w:rsidR="004E70F9" w:rsidRPr="004E70F9" w:rsidRDefault="004E70F9" w:rsidP="004E70F9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45" w:type="dxa"/>
          </w:tcPr>
          <w:p w:rsidR="004E70F9" w:rsidRPr="004E70F9" w:rsidRDefault="004E70F9" w:rsidP="004E70F9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початковий</w:t>
            </w:r>
          </w:p>
        </w:tc>
        <w:tc>
          <w:tcPr>
            <w:tcW w:w="1134" w:type="dxa"/>
          </w:tcPr>
          <w:p w:rsidR="004E70F9" w:rsidRPr="004E70F9" w:rsidRDefault="004E70F9" w:rsidP="004E70F9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середній</w:t>
            </w:r>
          </w:p>
        </w:tc>
        <w:tc>
          <w:tcPr>
            <w:tcW w:w="1263" w:type="dxa"/>
          </w:tcPr>
          <w:p w:rsidR="004E70F9" w:rsidRPr="004E70F9" w:rsidRDefault="004E70F9" w:rsidP="004E70F9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достатній</w:t>
            </w:r>
          </w:p>
        </w:tc>
        <w:tc>
          <w:tcPr>
            <w:tcW w:w="1126" w:type="dxa"/>
          </w:tcPr>
          <w:p w:rsidR="004E70F9" w:rsidRPr="004E70F9" w:rsidRDefault="004E70F9" w:rsidP="004E70F9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4E70F9">
              <w:rPr>
                <w:b/>
                <w:bCs/>
                <w:lang w:val="uk-UA"/>
              </w:rPr>
              <w:t>високий</w:t>
            </w:r>
          </w:p>
        </w:tc>
      </w:tr>
      <w:tr w:rsidR="004E70F9" w:rsidRPr="004E70F9" w:rsidTr="004E70F9">
        <w:tc>
          <w:tcPr>
            <w:tcW w:w="1257" w:type="dxa"/>
            <w:vMerge w:val="restart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Баскетбол</w:t>
            </w:r>
          </w:p>
        </w:tc>
        <w:tc>
          <w:tcPr>
            <w:tcW w:w="3529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6 кидків однією рукою зверху (хлопці), обома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lastRenderedPageBreak/>
              <w:t>руками зверху (дівчата); кількість влучень</w:t>
            </w:r>
          </w:p>
        </w:tc>
        <w:tc>
          <w:tcPr>
            <w:tcW w:w="1545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lastRenderedPageBreak/>
              <w:t>Жодного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влучного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lastRenderedPageBreak/>
              <w:t>кидка</w:t>
            </w:r>
          </w:p>
        </w:tc>
        <w:tc>
          <w:tcPr>
            <w:tcW w:w="1134" w:type="dxa"/>
            <w:vAlign w:val="bottom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lastRenderedPageBreak/>
              <w:t>1</w:t>
            </w:r>
          </w:p>
        </w:tc>
        <w:tc>
          <w:tcPr>
            <w:tcW w:w="1263" w:type="dxa"/>
            <w:vAlign w:val="bottom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2</w:t>
            </w:r>
          </w:p>
        </w:tc>
        <w:tc>
          <w:tcPr>
            <w:tcW w:w="1126" w:type="dxa"/>
            <w:vAlign w:val="bottom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3–6</w:t>
            </w:r>
          </w:p>
        </w:tc>
      </w:tr>
      <w:tr w:rsidR="004E70F9" w:rsidRPr="004E70F9" w:rsidTr="004E70F9">
        <w:tc>
          <w:tcPr>
            <w:tcW w:w="1257" w:type="dxa"/>
            <w:vMerge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3529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6 штрафних кидків; кількість влучень: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• хлопці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• дівчата</w:t>
            </w:r>
          </w:p>
        </w:tc>
        <w:tc>
          <w:tcPr>
            <w:tcW w:w="1545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Жодного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влучного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кидка</w:t>
            </w:r>
          </w:p>
        </w:tc>
        <w:tc>
          <w:tcPr>
            <w:tcW w:w="1134" w:type="dxa"/>
            <w:vAlign w:val="bottom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lang w:val="uk-UA"/>
              </w:rPr>
            </w:pPr>
            <w:r w:rsidRPr="004E70F9">
              <w:rPr>
                <w:lang w:val="uk-UA"/>
              </w:rPr>
              <w:t>1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1</w:t>
            </w:r>
          </w:p>
        </w:tc>
        <w:tc>
          <w:tcPr>
            <w:tcW w:w="1263" w:type="dxa"/>
            <w:vAlign w:val="bottom"/>
          </w:tcPr>
          <w:p w:rsidR="004E70F9" w:rsidRPr="004E70F9" w:rsidRDefault="004E70F9" w:rsidP="004E70F9">
            <w:pPr>
              <w:tabs>
                <w:tab w:val="left" w:pos="993"/>
              </w:tabs>
              <w:rPr>
                <w:lang w:val="uk-UA"/>
              </w:rPr>
            </w:pPr>
            <w:r w:rsidRPr="004E70F9">
              <w:rPr>
                <w:lang w:val="uk-UA"/>
              </w:rPr>
              <w:t>2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2</w:t>
            </w:r>
          </w:p>
        </w:tc>
        <w:tc>
          <w:tcPr>
            <w:tcW w:w="1126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5–6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4–6</w:t>
            </w:r>
          </w:p>
        </w:tc>
      </w:tr>
      <w:tr w:rsidR="004E70F9" w:rsidRPr="004E70F9" w:rsidTr="004E70F9">
        <w:tc>
          <w:tcPr>
            <w:tcW w:w="1257" w:type="dxa"/>
            <w:vMerge w:val="restart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Легка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атлетика</w:t>
            </w:r>
          </w:p>
        </w:tc>
        <w:tc>
          <w:tcPr>
            <w:tcW w:w="3529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Біг 30 м; с: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• хлопці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• дівчата</w:t>
            </w:r>
          </w:p>
        </w:tc>
        <w:tc>
          <w:tcPr>
            <w:tcW w:w="1545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Більше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ніж 6,0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Більше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ніж 6,7</w:t>
            </w:r>
          </w:p>
        </w:tc>
        <w:tc>
          <w:tcPr>
            <w:tcW w:w="1134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6,0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6,7</w:t>
            </w:r>
          </w:p>
        </w:tc>
        <w:tc>
          <w:tcPr>
            <w:tcW w:w="1263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5,6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6,0</w:t>
            </w:r>
          </w:p>
        </w:tc>
        <w:tc>
          <w:tcPr>
            <w:tcW w:w="1126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5,0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5,5</w:t>
            </w:r>
          </w:p>
        </w:tc>
      </w:tr>
      <w:tr w:rsidR="004E70F9" w:rsidRPr="004E70F9" w:rsidTr="004E70F9">
        <w:tc>
          <w:tcPr>
            <w:tcW w:w="1257" w:type="dxa"/>
            <w:vMerge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3529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Біг 60 м; с: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хлопці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дівчата</w:t>
            </w:r>
          </w:p>
        </w:tc>
        <w:tc>
          <w:tcPr>
            <w:tcW w:w="1545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Більше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ніж 10,4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Більше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ніж 11,4</w:t>
            </w:r>
          </w:p>
        </w:tc>
        <w:tc>
          <w:tcPr>
            <w:tcW w:w="1134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10,4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11,4</w:t>
            </w:r>
          </w:p>
        </w:tc>
        <w:tc>
          <w:tcPr>
            <w:tcW w:w="1263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9,8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10,6</w:t>
            </w:r>
          </w:p>
        </w:tc>
        <w:tc>
          <w:tcPr>
            <w:tcW w:w="1126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8,8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10,2</w:t>
            </w:r>
          </w:p>
        </w:tc>
      </w:tr>
      <w:tr w:rsidR="004E70F9" w:rsidRPr="004E70F9" w:rsidTr="004E70F9">
        <w:tc>
          <w:tcPr>
            <w:tcW w:w="1257" w:type="dxa"/>
            <w:vMerge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3529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Рівномірний біг; хв. с: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• хлопці 1500 м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• дівчата 1000 м</w:t>
            </w:r>
          </w:p>
        </w:tc>
        <w:tc>
          <w:tcPr>
            <w:tcW w:w="1545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Більше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ніж 7.30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Більше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ніж 6.20</w:t>
            </w:r>
          </w:p>
        </w:tc>
        <w:tc>
          <w:tcPr>
            <w:tcW w:w="1134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7.30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6.20</w:t>
            </w:r>
          </w:p>
        </w:tc>
        <w:tc>
          <w:tcPr>
            <w:tcW w:w="1263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7.00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5.40</w:t>
            </w:r>
          </w:p>
        </w:tc>
        <w:tc>
          <w:tcPr>
            <w:tcW w:w="1126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6.30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5.20</w:t>
            </w:r>
          </w:p>
        </w:tc>
      </w:tr>
      <w:tr w:rsidR="004E70F9" w:rsidRPr="004E70F9" w:rsidTr="004E70F9">
        <w:tc>
          <w:tcPr>
            <w:tcW w:w="1257" w:type="dxa"/>
            <w:vMerge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3529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Стрибок у довжину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з місця; см: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• хлопці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• дівчата</w:t>
            </w:r>
          </w:p>
        </w:tc>
        <w:tc>
          <w:tcPr>
            <w:tcW w:w="1545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Менше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ніж 160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Менше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ніж 135</w:t>
            </w:r>
          </w:p>
        </w:tc>
        <w:tc>
          <w:tcPr>
            <w:tcW w:w="1134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160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135</w:t>
            </w:r>
          </w:p>
        </w:tc>
        <w:tc>
          <w:tcPr>
            <w:tcW w:w="1263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180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150</w:t>
            </w:r>
          </w:p>
        </w:tc>
        <w:tc>
          <w:tcPr>
            <w:tcW w:w="1126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200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170</w:t>
            </w:r>
          </w:p>
        </w:tc>
      </w:tr>
      <w:tr w:rsidR="004E70F9" w:rsidRPr="004E70F9" w:rsidTr="004E70F9">
        <w:tc>
          <w:tcPr>
            <w:tcW w:w="1257" w:type="dxa"/>
            <w:vMerge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3529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Стрибок у довжину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з розбігу способом «прогинаючись»; см: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• хлопці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• дівчата</w:t>
            </w:r>
          </w:p>
        </w:tc>
        <w:tc>
          <w:tcPr>
            <w:tcW w:w="1545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Менше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ніж 320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Менше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ніж 250</w:t>
            </w:r>
          </w:p>
        </w:tc>
        <w:tc>
          <w:tcPr>
            <w:tcW w:w="1134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320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250</w:t>
            </w:r>
          </w:p>
        </w:tc>
        <w:tc>
          <w:tcPr>
            <w:tcW w:w="1263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340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270</w:t>
            </w:r>
          </w:p>
        </w:tc>
        <w:tc>
          <w:tcPr>
            <w:tcW w:w="1126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390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300</w:t>
            </w:r>
          </w:p>
        </w:tc>
      </w:tr>
      <w:tr w:rsidR="004E70F9" w:rsidRPr="004E70F9" w:rsidTr="004E70F9">
        <w:tc>
          <w:tcPr>
            <w:tcW w:w="1257" w:type="dxa"/>
            <w:vMerge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3529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Стрибок у висоту з розбігу способом «переступання»; см: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• хлопці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• дівчата</w:t>
            </w:r>
          </w:p>
        </w:tc>
        <w:tc>
          <w:tcPr>
            <w:tcW w:w="1545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Менше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ніж 90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Менше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ніж 75</w:t>
            </w:r>
          </w:p>
        </w:tc>
        <w:tc>
          <w:tcPr>
            <w:tcW w:w="1134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90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75</w:t>
            </w:r>
          </w:p>
        </w:tc>
        <w:tc>
          <w:tcPr>
            <w:tcW w:w="1263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100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85</w:t>
            </w:r>
          </w:p>
        </w:tc>
        <w:tc>
          <w:tcPr>
            <w:tcW w:w="1126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115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100</w:t>
            </w:r>
          </w:p>
        </w:tc>
      </w:tr>
      <w:tr w:rsidR="004E70F9" w:rsidRPr="004E70F9" w:rsidTr="004E70F9">
        <w:tc>
          <w:tcPr>
            <w:tcW w:w="1257" w:type="dxa"/>
            <w:vMerge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3529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Метання малого м’яча на дальність; м: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• хлопці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• дівчата</w:t>
            </w:r>
          </w:p>
        </w:tc>
        <w:tc>
          <w:tcPr>
            <w:tcW w:w="1545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Менше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ніж 26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Менше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ніж 16</w:t>
            </w:r>
          </w:p>
        </w:tc>
        <w:tc>
          <w:tcPr>
            <w:tcW w:w="1134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26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16</w:t>
            </w:r>
          </w:p>
        </w:tc>
        <w:tc>
          <w:tcPr>
            <w:tcW w:w="1263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32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19</w:t>
            </w:r>
          </w:p>
        </w:tc>
        <w:tc>
          <w:tcPr>
            <w:tcW w:w="1126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40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24</w:t>
            </w:r>
          </w:p>
        </w:tc>
      </w:tr>
      <w:tr w:rsidR="004E70F9" w:rsidRPr="004E70F9" w:rsidTr="004E70F9">
        <w:tc>
          <w:tcPr>
            <w:tcW w:w="1257" w:type="dxa"/>
            <w:vMerge w:val="restart"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Футбол</w:t>
            </w:r>
          </w:p>
        </w:tc>
        <w:tc>
          <w:tcPr>
            <w:tcW w:w="3529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5 ударів по нерухомому м’ячу на точність у ворота з відстані 16,5 м: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• хлопці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• дівчата</w:t>
            </w:r>
          </w:p>
        </w:tc>
        <w:tc>
          <w:tcPr>
            <w:tcW w:w="1545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1 або жодного влучного удару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Жодного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влучного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удару</w:t>
            </w:r>
          </w:p>
        </w:tc>
        <w:tc>
          <w:tcPr>
            <w:tcW w:w="1134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2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1</w:t>
            </w:r>
          </w:p>
        </w:tc>
        <w:tc>
          <w:tcPr>
            <w:tcW w:w="1263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3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2</w:t>
            </w:r>
          </w:p>
        </w:tc>
        <w:tc>
          <w:tcPr>
            <w:tcW w:w="1126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4–5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3–5</w:t>
            </w:r>
          </w:p>
        </w:tc>
      </w:tr>
      <w:tr w:rsidR="004E70F9" w:rsidRPr="004E70F9" w:rsidTr="004E70F9">
        <w:tc>
          <w:tcPr>
            <w:tcW w:w="1257" w:type="dxa"/>
            <w:vMerge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3529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5 ударів на точність у ворота з відстані 11 м після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ведення м’яча: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• хлопці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lastRenderedPageBreak/>
              <w:t>• дівчата</w:t>
            </w:r>
          </w:p>
        </w:tc>
        <w:tc>
          <w:tcPr>
            <w:tcW w:w="1545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lastRenderedPageBreak/>
              <w:t>1 або жодного влучного удару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lastRenderedPageBreak/>
              <w:t>Жодного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влучного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удару</w:t>
            </w:r>
          </w:p>
        </w:tc>
        <w:tc>
          <w:tcPr>
            <w:tcW w:w="1134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lastRenderedPageBreak/>
              <w:t>2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1</w:t>
            </w:r>
          </w:p>
        </w:tc>
        <w:tc>
          <w:tcPr>
            <w:tcW w:w="1263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3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2</w:t>
            </w:r>
          </w:p>
        </w:tc>
        <w:tc>
          <w:tcPr>
            <w:tcW w:w="1126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4–5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3–5</w:t>
            </w:r>
          </w:p>
        </w:tc>
      </w:tr>
      <w:tr w:rsidR="004E70F9" w:rsidRPr="004E70F9" w:rsidTr="004E70F9">
        <w:tc>
          <w:tcPr>
            <w:tcW w:w="1257" w:type="dxa"/>
            <w:vMerge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3529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5 ударів по м’ячу серединою лоба на точність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у руки партнерові: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• хлопці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• дівчата</w:t>
            </w:r>
          </w:p>
        </w:tc>
        <w:tc>
          <w:tcPr>
            <w:tcW w:w="1545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1 або жодного влучного удару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Жодного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влучного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удару</w:t>
            </w:r>
          </w:p>
        </w:tc>
        <w:tc>
          <w:tcPr>
            <w:tcW w:w="1134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2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1</w:t>
            </w:r>
          </w:p>
        </w:tc>
        <w:tc>
          <w:tcPr>
            <w:tcW w:w="1263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3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2</w:t>
            </w:r>
          </w:p>
        </w:tc>
        <w:tc>
          <w:tcPr>
            <w:tcW w:w="1126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4–5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3–5</w:t>
            </w:r>
          </w:p>
        </w:tc>
      </w:tr>
      <w:tr w:rsidR="004E70F9" w:rsidRPr="004E70F9" w:rsidTr="004E70F9">
        <w:tc>
          <w:tcPr>
            <w:tcW w:w="1257" w:type="dxa"/>
            <w:vMerge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3529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Для воротарів: 5 ударів по м’ячу ногою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з рук на дальність і точність із розбігу не більше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4 кроків в умовному коридорі завширшки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10 м: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• хлопці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• дівчата</w:t>
            </w:r>
          </w:p>
        </w:tc>
        <w:tc>
          <w:tcPr>
            <w:tcW w:w="1545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1 або жодного влучного удару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Жодного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влучного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удару</w:t>
            </w:r>
          </w:p>
        </w:tc>
        <w:tc>
          <w:tcPr>
            <w:tcW w:w="1134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2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1</w:t>
            </w:r>
          </w:p>
        </w:tc>
        <w:tc>
          <w:tcPr>
            <w:tcW w:w="1263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3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2</w:t>
            </w:r>
          </w:p>
        </w:tc>
        <w:tc>
          <w:tcPr>
            <w:tcW w:w="1126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4–5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3–5</w:t>
            </w:r>
          </w:p>
        </w:tc>
      </w:tr>
      <w:tr w:rsidR="004E70F9" w:rsidRPr="004E70F9" w:rsidTr="004E70F9">
        <w:tc>
          <w:tcPr>
            <w:tcW w:w="1257" w:type="dxa"/>
            <w:vMerge/>
          </w:tcPr>
          <w:p w:rsidR="004E70F9" w:rsidRPr="004E70F9" w:rsidRDefault="004E70F9" w:rsidP="00734E4B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3529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Для воротарів: 5 кидків м’яча на дальність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і точність із розбігу не більше 4 кроків в умовному коридорі завширшки 3 м: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• хлопці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• дівчата</w:t>
            </w:r>
          </w:p>
        </w:tc>
        <w:tc>
          <w:tcPr>
            <w:tcW w:w="1545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1 або жодного влучного удару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Жодного</w:t>
            </w:r>
          </w:p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влучного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удару</w:t>
            </w:r>
          </w:p>
        </w:tc>
        <w:tc>
          <w:tcPr>
            <w:tcW w:w="1134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2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1</w:t>
            </w:r>
          </w:p>
        </w:tc>
        <w:tc>
          <w:tcPr>
            <w:tcW w:w="1263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3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2</w:t>
            </w:r>
          </w:p>
        </w:tc>
        <w:tc>
          <w:tcPr>
            <w:tcW w:w="1126" w:type="dxa"/>
            <w:vAlign w:val="bottom"/>
          </w:tcPr>
          <w:p w:rsidR="004E70F9" w:rsidRPr="004E70F9" w:rsidRDefault="004E70F9" w:rsidP="004E70F9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4–5</w:t>
            </w:r>
          </w:p>
          <w:p w:rsidR="004E70F9" w:rsidRPr="004E70F9" w:rsidRDefault="004E70F9" w:rsidP="004E70F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E70F9">
              <w:rPr>
                <w:lang w:val="uk-UA"/>
              </w:rPr>
              <w:t>3–5</w:t>
            </w:r>
          </w:p>
        </w:tc>
      </w:tr>
    </w:tbl>
    <w:p w:rsidR="004E70F9" w:rsidRPr="004E70F9" w:rsidRDefault="004E70F9" w:rsidP="00734E4B">
      <w:pPr>
        <w:tabs>
          <w:tab w:val="left" w:pos="993"/>
        </w:tabs>
        <w:spacing w:after="0"/>
        <w:ind w:firstLine="709"/>
        <w:rPr>
          <w:b/>
          <w:bCs/>
        </w:rPr>
      </w:pPr>
    </w:p>
    <w:p w:rsidR="00734E4B" w:rsidRDefault="00734E4B" w:rsidP="00734E4B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734E4B">
        <w:rPr>
          <w:b/>
          <w:bCs/>
          <w:lang w:val="uk-UA"/>
        </w:rPr>
        <w:t>План проведення уроків</w:t>
      </w:r>
    </w:p>
    <w:tbl>
      <w:tblPr>
        <w:tblStyle w:val="a4"/>
        <w:tblW w:w="0" w:type="auto"/>
        <w:tblLook w:val="04A0"/>
      </w:tblPr>
      <w:tblGrid>
        <w:gridCol w:w="848"/>
        <w:gridCol w:w="6863"/>
        <w:gridCol w:w="843"/>
        <w:gridCol w:w="1300"/>
      </w:tblGrid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b/>
                <w:bCs/>
                <w:lang w:val="uk-UA"/>
              </w:rPr>
              <w:t>№</w:t>
            </w:r>
            <w:r>
              <w:rPr>
                <w:b/>
                <w:bCs/>
                <w:lang w:val="uk-UA"/>
              </w:rPr>
              <w:t xml:space="preserve"> </w:t>
            </w:r>
            <w:r w:rsidRPr="004E70F9">
              <w:rPr>
                <w:b/>
                <w:bCs/>
                <w:lang w:val="uk-UA"/>
              </w:rPr>
              <w:t>уроку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2897"/>
              </w:tabs>
              <w:spacing w:line="240" w:lineRule="auto"/>
              <w:rPr>
                <w:lang w:val="uk-UA"/>
              </w:rPr>
            </w:pPr>
            <w:r w:rsidRPr="004E70F9">
              <w:rPr>
                <w:b/>
                <w:bCs/>
                <w:lang w:val="uk-UA"/>
              </w:rPr>
              <w:t>Зміст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b/>
                <w:bCs/>
                <w:lang w:val="uk-UA"/>
              </w:rPr>
              <w:t>Дата</w:t>
            </w: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b/>
                <w:bCs/>
                <w:lang w:val="uk-UA"/>
              </w:rPr>
              <w:t>Примітки</w:t>
            </w: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1 (46)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Завдання на семестр. Олімпійська Україна. Різновиди ходьби та бігу. Комплекс ЗРВ.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Прискорення з місця на 5 м із різних вихідних положень. Чергування різних способів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пересувань і зупинок у поєднанні з технічними прийомами. Кидки м’яча однією рукою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зверху в стрибку із середньої дистанцій в русі. Біг у повільному темпі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2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 з обтяженнями. Кидки м’яча однією рукою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зверху в стрибку із середньої дистанцій в русі. Накривання м’яча. Передачі м’яча у різний спосіб в умовах опору захисника. Навчальна гра. Ходьба у повільному темпі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3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 у парах. «Човниковий» біг 4 × 9 м. Передачі м’яча у різний спосіб в умовах опору захисника. Кидки м’яча однією рукою зверху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в стрибку із середньої дистанцій в русі. Накривання м’яча. Біг у чергуванні з ходьбою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4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 у парах. Вправи для розвитку сили м’язів тулуба, плечового пояса та кистей. Передачі м’яча у різний спосіб в умовах опору захисника.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lastRenderedPageBreak/>
              <w:t>Кидки м’яча однією рукою зверху в стрибку із середньої дистанцій в русі. Накривання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м’яча. Вправи на формування постави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lastRenderedPageBreak/>
              <w:t>5 (50)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 у парах. Зупинки, повороти, біг зі зміною напрямку за зоровим сигналом. Кидки м’яча однією рукою зверху в стрибку із середньої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дистанцій в русі з опором захисника. Блокування під час боротьби за м’яч, що відскочив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від щита. Біг зі зміною напрямку та швидкості за сигналом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6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Серійні стрибки поштовхом однієї ноги із діставанням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високих предметів. Кидки м’яча однією рукою зверху в стрибку із середньої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дистанцій в русі з опором захисника. Блокування під час боротьби за м’яч, що відскочив від щита. Навчальна гра. Вправи для відновлення дихання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7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Прискорення з місця на 10 м із різних вихідних положень. Кидки м’яча однією рукою зверху в стрибку із середньої дистанцій в русі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з опором захисника. Блокування під час боротьби за м’яч, що відскочив від щита. Передачі м’яча у різний спосіб в умовах опору захисника. Біг у чергуванні з ходьбою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8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Передачі м’яча у різний спосіб в умовах опору захисника. Кидки м’яча однією рукою зверху в стрибку із середньої дистанцій в русі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з опором захисника. Блокування під час боротьби за м’яч, що відскочив від щита. Вправи для розвитку гнучкості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9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Методика виховання спритності. Різновиди ходьби та бігу. Комплекс ЗРВ. «Човниковий» біг 4 × 9 м. Кидки м’яча однією рукою зверху в стрибку із середньої дистанцій в русі з опором захисника. Асинхронне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ведення м’яча без зорового контролю. Навчальна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гра. Ходьба у повільному темпі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10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(55)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Вистрибування з присіду. Чергування різних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способів пересувань і зупинок у поєднанні з технічними прийомами. Асинхронне ведення м’яча без зорового контролю. Кидки м’яча однією рукою зверху в стрибку із середньої дистанцій в русі з опором захисника. Біг у повільному темпі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11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Зупинки, повороти, біг зі зміною напрямку за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зоровим сигналом. Асинхронне ведення м’яча без зорового контролю. Кидки м’яча однією рукою зверху в стрибку із середньої дистанцій в русі з опором захисника. Взаємодії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між гравцями, які виконують різні ігрові функції. Вправи на формування постави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12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Стрибки в глибину з наступним вистрибуванням угору. Кидки м’яча однією рукою зверху в стрибку із далекої дистанцій в русі з опором захисника. Асинхронне ведення м’яча без зорового контролю. Взаємодії між гравцями, які виконують різні ігрові функції. Біг зі зміною напрямку та швидкості за сигналом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13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 з набивними м’ячами. Асинхронне ведення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м’яча без зорового контролю. Кидки м’яча однією рукою зверху в стрибку із далекої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 xml:space="preserve">дистанцій в русі з </w:t>
            </w:r>
            <w:r w:rsidRPr="004E70F9">
              <w:rPr>
                <w:lang w:val="uk-UA"/>
              </w:rPr>
              <w:lastRenderedPageBreak/>
              <w:t>опором захисника. Взаємодії між гравцями, які виконують різні ігрові функції. Біг у повільному темпі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lastRenderedPageBreak/>
              <w:t>14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 із джгутами. Естафета. Асинхронне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ведення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м’яча без зорового контролю.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Кидки м’яча однією рукою зверху в стрибку із середньої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та далекої дистанцій в русі з опором захисника. Взаємодії між гравцями, які виконують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різні ігрові функції. Біг у чергуванні з ходьбою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15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(60)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 із джгутами. Прискорення з місця на 15 м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із різних вихідних положень. Асинхронне ведення м’яча без зорового контролю. Кидки м’яча однією рукою зверху в стрибку із середньої та далекої дистанцій в русі з опором захисника. Організація трикутника відскоку під час підбору м’яча. Вправи на формування постави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16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 із джгутами. Серійні стрибки поштовхом обох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ніг із діставанням високих предметів. Кидки м’яча однією рукою зверху в стрибку із середньої та далекої дистанцій в русі з опором захисника. Організація трикутника відскоку під час підбору м’яча. Навчальна гра. Вправи для відновлення дихання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17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«Човниковий» біг 4 × 9 м. Кидки м’яча однією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рукою зверху в стрибку із середньої та далекої дистанцій в русі з опором захисника. Організація трикутника відскоку під час підбору м’яча. Організація позиційного нападу.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Ходьба у повільному темпі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18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Вистрибування з присіду. Контрольний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норматив із кидків м’яча однією рукою зверху (хлопці), обома руками зверху (дівчата). Організація трикутника відскоку під час підбору м’яча. Організація позиційного нападу. Біг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у повільному темпі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19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Стрибки в глибину з наступним вистрибуванням угору. Чергування різних способів пересувань і зупинок у поєднанні з технічними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прийомами. Штрафний кидок. Організація позиційного нападу. Біг у чергуванні з ходьбою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20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(65)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Профілактика травматизму та надання першої долікарської допомоги. Різновиди ходьби та бігу. Комплекс ЗРВ. Штрафний кидок. Організація позиційного нападу. Навчальна гра. Вправи для розвитку гнучкості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21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Вправи для розвитку сили м’язів тулуба, плечового пояса та кистей. Асинхронне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ведення м’яча без зорового контролю. Штрафний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кидок. Організація швидкого прориву. Біг зі зміною напрямку та швидкості за сигналом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22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Естафета. Штрафний кидок. Організація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швидкого прориву. Навчальна гра. Вправи для відновлення дихання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23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Зупинки, повороти, біг зі зміною напрямку за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зоровим сигналом. Накривання м’яча. Штрафний кидок. Організація швидкого прориву. Ходьба у повільному темпі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24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Вправи з обтяженнями, набивними м’ячами.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 xml:space="preserve">Передачі м’яча у різний </w:t>
            </w:r>
            <w:r w:rsidRPr="004E70F9">
              <w:rPr>
                <w:lang w:val="uk-UA"/>
              </w:rPr>
              <w:lastRenderedPageBreak/>
              <w:t>спосіб в умовах опору захисника. Штрафний кидок. Організація швидкого прориву. Навчальна гра. Вправи для відновлення дихання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lastRenderedPageBreak/>
              <w:t>25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(70)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Естафета. Передачі м’яча у різний спосіб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в умовах опору захисника. Штрафний кидок. Організація протидії позиційному нападу.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Біг у повільному темпі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26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Серійні стрибки поштовхом обох ніг із діставанням високих предметів. Передачі м’яча у різний спосіб в умовах опору захисника.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Штрафний кидок. Організація протидії позиційному нападу. Біг у чергуванні з ходьбою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27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Прискорення з місця на 20 м із різних вихідних положень. Передачі м’яча у різний спосіб в умовах опору захисника. Штрафний кидок. Блокування під час боротьби за м’яч, що відскочив від щита. Організація протидії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позиційному нападу. Вправи на формування постави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28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Вистрибування з присіду. Контрольний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навчальний норматив зі штрафних кидків. Організація протидії позиційному нападу. Навчальна гра. Вправи для відновлення дихання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29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21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Профілактика травматизму на уроках футболу. Різновиди ходьби та бігу. Комплекс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ЗРВ. Прискорення та ривки з м’ячем. Поєднання прийомів пересування з технікою володіння м’ячем. Жонглювання м’ячем ногою, стегном і головою. Удари правою та лівою ногами у різний спосіб на дальність. Біг зі зміною напрямку та швидкості за сигналом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30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(75)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Міжнародні футбольні організації. Різновиди ходьби та бігу. Комплекс ЗРВ. Діставання підвішеного м’яча головою. Жонглювання м’ячем ногою, стегном і головою. Удари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правою та лівою ногами у різний спосіб на дальність. Навчальна гра. Вправи для відновлення дихання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31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 у групах. Ривки до м’яча з наступним ударом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по воротах. Удари правою та лівою ногами у різний спосіб на дальність. Фінт «відходом». Елементи гри воротаря: ловіння, відбивання, переведення та вибивання м’яча.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Навчальна гра. Ходьба у повільному темпі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32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 у групах. Стрибки з імітуванням удару головою. Удари правою та лівою ногами у різний спосіб на дальність. Елементи гри воротаря: ловіння, відбивання, переведення та вибивання м’яча. Біг у повільному темпі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33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 у групах. Стрибки з розбігу з ударами головою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по м’ячах, які підвішені на різній висоті. Удари правою та лівою ногами у різний спосіб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на точність. Фінт «ударом». Елементи гри воротаря: вибір правильної позиції під час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кутового, штрафного та вільного ударів. Біг у чергуванні з ходьбою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34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Стрибки з розбігу з ударами ногою по м’ячах,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 xml:space="preserve">які підвішені на різній висоті. Удари правою та лівою ногами у різний спосіб на точність. Елементи гри воротаря: вибір правильної позиції під час кутового, </w:t>
            </w:r>
            <w:r w:rsidRPr="004E70F9">
              <w:rPr>
                <w:lang w:val="uk-UA"/>
              </w:rPr>
              <w:lastRenderedPageBreak/>
              <w:t>штрафного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та вільного ударів. Біг зі зміною напрямку та швидкості за сигналом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lastRenderedPageBreak/>
              <w:t>35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(80)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Удари правою та лівою ногами у різний спосіб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на точність. Фінт «зупинкою». Гандбол за спрощеними правилами з елементами футболу. Вправи для відновлення дихання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36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Удари правою та лівою ногами у різний спосіб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на точність. Елементи гри воротаря: організація атаки під час уведення м’яча в гру. Волейбол за спрощеними правилами з елементами футболу. Біг у чергуванні з ходьбою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37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Рухлива гра «Виштовхни з кола». Ведення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м’яча. Контрольний навчальний норматив для воротарів із ударів по м’ячу ногою з рук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на дальність і точність в умовному коридорі завширшки 10 м. Біг у повільному темпі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38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Естафета з м’ячем. Удари головою по м’ячу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зменшеної ваги середньою частиною лоба у стрибку. Ведення м’яча. Контрольний навчальний норматив для воротарів із кидків м’яча на дальність і точність в умовному коридорі завширшки 3 м. Вправи для відновлення дихання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39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Стрибки з імітуванням удару ногою. Ведення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м’яча. Удари головою по м’ячу зменшеної ваги середньою частиною лоба у стрибку. Взаємодія з партнерами під час організації атаки. Біг зі зміною напрямку та швидкості за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сигналом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40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(85)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Прискорення та ривки з м’ячем. Ведення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м’яча. Удари головою по м’ячу зменшеної ваги середньою частиною лоба у стрибку. Взаємодія в обороні під час виконання суперником стандартних комбінацій. Біг у повільному темпі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41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Ривки до м’яча з наступним ударом по воротах. Ведення м’яча. Удари правою та лівою ногами у різний спосіб на точність. Удари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головою по м’ячу зменшеної ваги середньою частиною лоба у стрибку. Біг у чергуванні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з ходьбою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42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Діставання підвішеного м’яча ногою. Удари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ногою у різний спосіб на точність. Організація та побудова «стінки». Контрольний навчальний норматив із ударів по м’ячу серединою лоба на точність у руки партнерові.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Вправи на формування постави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43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 у трійках. Ривки до м’яча з наступним ударом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по воротах. Ведення м’яча. Удари правою та лівою ногами у різний спосіб на дальність.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Удосконалення ігрових та стандартних ситуацій. Біг зі зміною напрямку та швидкості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за сигналом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44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 у трійках. Стрибки з розбігу з ударами головою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по м’ячах, які підвішені на різній висоті. Ведення м’яча. Удари правою та лівою ногами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у різний спосіб на дальність. Навчальна гра. Вправи для відновлення дихання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lastRenderedPageBreak/>
              <w:t>45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(90)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 у трійках. Стрибки з розбігу з ударами ногою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по м’ячах, які підвішені на різній висоті. Жонглювання м’ячем ногою, стегном і головою. Контрольний навчальний норматив із ударів на точність у ворота з відстані 11 м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після ведення м’яча. Навчальна гра. Ходьба у повільному темпі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46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Основи раціонального харчування. Різновиди ходьби та бігу. Комплекс ЗРВ. Жонглювання м’ячем ногою, стегном і головою. Контрольний навчальний норматив із ударів по нерухомому м’ячу на точність у ворота з відстані 16,5 м. Навчальна гра. Вправи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на формування постави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47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Стрибкові вправи. Стрибки у довжину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з місця.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Метання набивних м’ячів із положення лежачи. Рівномірний біг до 1000 м (дівчата) і до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1500 м (хлопці). Вправи для відновлення дихання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48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Бігові та стрибкові вправи. Біг 60 м. Стрибки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у довжину з місця. Спеціальні вправи для метання. Метання малого м’яча на дальність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із розбігу. Біг у повільному темпі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49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Бігові та стрибкові вправи. Біг 60 м. Контрольний навчальний норматив зі стрибків у довжину з місця. Спеціальні вправи для метання.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Метання малого м’яча на дальність із розбігу. Ходьба у повільному темпі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50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(95)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Бігові та стрибкові вправи. Біг 60 м. Стрибки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у довжину з розбігу способом «прогинаючись». Спеціальні вправи для метання. Метання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малого м’яча на дальність із розбігу. Біг зі зміною напрямку та швидкості за сигналом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51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Стрибкові вправи. Стрибки у довжину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з розбігу способом «прогинаючись». Спеціальні вправи для метання. Метання малого м’яча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на дальність із розбігу. Рівномірний біг до 1000 м (дівчата) і до 1500 м (хлопці). Вправи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для відновлення дихання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52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Бігові та стрибкові вправи. Контрольний навчальний норматив із бігу 30 м. Стрибки у довжину з розбігу способом «прогинаючись».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Спеціальні вправи для метання. Метання малого м’яча на дальність із розбігу. Біг у повільному темпі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53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Бігові та стрибкові вправи. Контрольний навчальний норматив зі стрибків у довжину з розбігу способом «прогинаючись». Спеціальні вправи для метання. Метання малого м’яча на дальність із розбігу. Біг у чергуванні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з ходьбою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54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Бігові та стрибкові вправи. Стрибки у висоту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з розбігу способом «переступання». Біг 400–500 м. Спеціальні вправи для метання. Метання малого м’яча на дальність із розбігу. Вправи на формування постави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55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(100)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ЗРВ. Бігові та стрибкові вправи. Біг 60 м. Стрибки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у висоту з розбігу способом «переступання». Спеціальні вправи для метання. Метання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малого м’яча на дальність із розбігу. Біг у повільному темпі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56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 xml:space="preserve">Різновиди ходьби та бігу. Комплекс ЗРВ. Стрибкові вправи. </w:t>
            </w:r>
            <w:r w:rsidRPr="004E70F9">
              <w:rPr>
                <w:lang w:val="uk-UA"/>
              </w:rPr>
              <w:lastRenderedPageBreak/>
              <w:t>Стрибки у висоту з розбігу способом «переступання». Контрольний навчальний норматив із рівномірного бігу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до 1000 м (дівчата) і до 1500 м (хлопці). Ходьба у повільному темпі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lastRenderedPageBreak/>
              <w:t>57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 у русі. Бігові та стрибкові вправи. Біг 60 м.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Стрибки у висоту з розбігу способом «переступання». Спеціальні вправи для метання.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Контрольний навчальний норматив із метання малого м’яча на дальність із розбігу. Біг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зі зміною напрямку та швидкості за сигналом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58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 у русі. Бігові та стрибкові вправи. Контрольний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навчальний норматив із бігу 60 м. Стрибки у висоту з розбігу способом «переступання».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Біг у чергуванні з ходьбою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59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Різновиди ходьби та бігу. Комплекс ЗРВ у русі. Стрибкові вправи. Контрольний навчальний норматив зі стрибків у висоту з розбігу способом «переступання». Метання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набивних м’ячів із положення лежачи. Біг у повільному темпі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4E70F9" w:rsidRPr="004E70F9" w:rsidTr="004E70F9">
        <w:tc>
          <w:tcPr>
            <w:tcW w:w="716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60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(105)</w:t>
            </w:r>
          </w:p>
        </w:tc>
        <w:tc>
          <w:tcPr>
            <w:tcW w:w="718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4E70F9">
              <w:rPr>
                <w:lang w:val="uk-UA"/>
              </w:rPr>
              <w:t>Значення оздоровчого бігу для здоров’я людини: вплив занять фізичними вправами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на основні системи та функції організму. Різновиди ходьби та бігу. Комплекс ЗРВ. Метання набивних м’ячів із положення лежачи. Біг 500–600 м. Вправи для відновлення</w:t>
            </w:r>
            <w:r>
              <w:rPr>
                <w:lang w:val="uk-UA"/>
              </w:rPr>
              <w:t xml:space="preserve"> </w:t>
            </w:r>
            <w:r w:rsidRPr="004E70F9">
              <w:rPr>
                <w:lang w:val="uk-UA"/>
              </w:rPr>
              <w:t>дихання. Підбиття підсумків за семестр і рік</w:t>
            </w:r>
          </w:p>
        </w:tc>
        <w:tc>
          <w:tcPr>
            <w:tcW w:w="850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4E70F9" w:rsidRPr="004E70F9" w:rsidRDefault="004E70F9" w:rsidP="004E70F9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</w:tbl>
    <w:p w:rsidR="004E70F9" w:rsidRPr="004E70F9" w:rsidRDefault="004E70F9" w:rsidP="00734E4B">
      <w:pPr>
        <w:tabs>
          <w:tab w:val="left" w:pos="993"/>
        </w:tabs>
        <w:spacing w:after="0"/>
        <w:ind w:firstLine="709"/>
      </w:pPr>
    </w:p>
    <w:sectPr w:rsidR="004E70F9" w:rsidRPr="004E70F9" w:rsidSect="00A96E5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choolBookC">
    <w:panose1 w:val="00000000000000000000"/>
    <w:charset w:val="CC"/>
    <w:family w:val="decorative"/>
    <w:notTrueType/>
    <w:pitch w:val="variable"/>
    <w:sig w:usb0="80000283" w:usb1="0000004A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B5F18"/>
    <w:multiLevelType w:val="hybridMultilevel"/>
    <w:tmpl w:val="D15E8B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8587713"/>
    <w:multiLevelType w:val="hybridMultilevel"/>
    <w:tmpl w:val="BB2C0FC8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">
    <w:nsid w:val="29270612"/>
    <w:multiLevelType w:val="hybridMultilevel"/>
    <w:tmpl w:val="AE7A157A"/>
    <w:lvl w:ilvl="0" w:tplc="7638C55A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BE40E8F"/>
    <w:multiLevelType w:val="hybridMultilevel"/>
    <w:tmpl w:val="661A60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E1F1FBB"/>
    <w:multiLevelType w:val="hybridMultilevel"/>
    <w:tmpl w:val="1D48C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8193143"/>
    <w:multiLevelType w:val="hybridMultilevel"/>
    <w:tmpl w:val="452637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1B01B1"/>
    <w:multiLevelType w:val="hybridMultilevel"/>
    <w:tmpl w:val="A2702CEA"/>
    <w:lvl w:ilvl="0" w:tplc="F1C47E10">
      <w:numFmt w:val="bullet"/>
      <w:lvlText w:val="•"/>
      <w:lvlJc w:val="left"/>
      <w:pPr>
        <w:ind w:left="1549" w:hanging="84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4297325"/>
    <w:multiLevelType w:val="hybridMultilevel"/>
    <w:tmpl w:val="275AEC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629" w:hanging="84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D8040F4"/>
    <w:multiLevelType w:val="hybridMultilevel"/>
    <w:tmpl w:val="BA8283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6A1EA6">
      <w:numFmt w:val="bullet"/>
      <w:lvlText w:val="•"/>
      <w:lvlJc w:val="left"/>
      <w:pPr>
        <w:ind w:left="2629" w:hanging="84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CDC4962"/>
    <w:multiLevelType w:val="hybridMultilevel"/>
    <w:tmpl w:val="CCE049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7"/>
  </w:num>
  <w:num w:numId="7">
    <w:abstractNumId w:val="9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34E4B"/>
    <w:rsid w:val="001A6B80"/>
    <w:rsid w:val="001B5FFE"/>
    <w:rsid w:val="002144DE"/>
    <w:rsid w:val="00254A57"/>
    <w:rsid w:val="002949FF"/>
    <w:rsid w:val="003E4C1A"/>
    <w:rsid w:val="00404ACC"/>
    <w:rsid w:val="00441A46"/>
    <w:rsid w:val="004E70F9"/>
    <w:rsid w:val="00696913"/>
    <w:rsid w:val="00734E4B"/>
    <w:rsid w:val="008126E9"/>
    <w:rsid w:val="008718F0"/>
    <w:rsid w:val="008D5D02"/>
    <w:rsid w:val="00A528FC"/>
    <w:rsid w:val="00A96E52"/>
    <w:rsid w:val="00AE3034"/>
    <w:rsid w:val="00B3373F"/>
    <w:rsid w:val="00B70753"/>
    <w:rsid w:val="00BA3E53"/>
    <w:rsid w:val="00BD0404"/>
    <w:rsid w:val="00BD4774"/>
    <w:rsid w:val="00C9718A"/>
    <w:rsid w:val="00D15702"/>
    <w:rsid w:val="00D50EB7"/>
    <w:rsid w:val="00D92D57"/>
    <w:rsid w:val="00DA16F8"/>
    <w:rsid w:val="00E06BBD"/>
    <w:rsid w:val="00E700EE"/>
    <w:rsid w:val="00F1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3F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E4B"/>
    <w:pPr>
      <w:ind w:left="720"/>
      <w:contextualSpacing/>
    </w:pPr>
  </w:style>
  <w:style w:type="table" w:styleId="a4">
    <w:name w:val="Table Grid"/>
    <w:basedOn w:val="a1"/>
    <w:uiPriority w:val="59"/>
    <w:rsid w:val="004E70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24</Pages>
  <Words>7466</Words>
  <Characters>42558</Characters>
  <Application>Microsoft Office Word</Application>
  <DocSecurity>0</DocSecurity>
  <Lines>354</Lines>
  <Paragraphs>99</Paragraphs>
  <ScaleCrop>false</ScaleCrop>
  <Company>Osnova</Company>
  <LinksUpToDate>false</LinksUpToDate>
  <CharactersWithSpaces>49925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Yura</cp:lastModifiedBy>
  <cp:revision>3</cp:revision>
  <dcterms:created xsi:type="dcterms:W3CDTF">2014-07-17T07:22:00Z</dcterms:created>
  <dcterms:modified xsi:type="dcterms:W3CDTF">2014-07-17T08:13:00Z</dcterms:modified>
</cp:coreProperties>
</file>